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E9F" w:rsidRDefault="00A67E9F" w:rsidP="00A67E9F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noProof/>
          <w:lang w:val="es-MX" w:eastAsia="es-MX"/>
        </w:rPr>
        <w:drawing>
          <wp:inline distT="0" distB="0" distL="0" distR="0">
            <wp:extent cx="1864430" cy="842211"/>
            <wp:effectExtent l="19050" t="0" r="2470" b="0"/>
            <wp:docPr id="8" name="Imagen 1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þ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84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E9F" w:rsidRDefault="00A67E9F" w:rsidP="00A67E9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</w:t>
      </w:r>
      <w:r w:rsidR="00900E17" w:rsidRPr="007931E5">
        <w:rPr>
          <w:rFonts w:ascii="Times New Roman" w:hAnsi="Times New Roman" w:cs="Times New Roman"/>
          <w:b/>
        </w:rPr>
        <w:t>OREST</w:t>
      </w:r>
      <w:r>
        <w:rPr>
          <w:rFonts w:ascii="Times New Roman" w:hAnsi="Times New Roman" w:cs="Times New Roman"/>
          <w:b/>
        </w:rPr>
        <w:t xml:space="preserve"> SURFACE</w:t>
      </w:r>
      <w:r w:rsidR="00E85B46" w:rsidRPr="007931E5">
        <w:rPr>
          <w:rFonts w:ascii="Times New Roman" w:hAnsi="Times New Roman" w:cs="Times New Roman"/>
          <w:b/>
        </w:rPr>
        <w:t xml:space="preserve"> OCCUPIED BY</w:t>
      </w:r>
      <w:r w:rsidR="00900E17" w:rsidRPr="007931E5">
        <w:rPr>
          <w:rFonts w:ascii="Times New Roman" w:hAnsi="Times New Roman" w:cs="Times New Roman"/>
          <w:b/>
        </w:rPr>
        <w:t xml:space="preserve"> </w:t>
      </w:r>
      <w:r w:rsidR="00702ED5" w:rsidRPr="007931E5">
        <w:rPr>
          <w:rFonts w:ascii="Times New Roman" w:hAnsi="Times New Roman" w:cs="Times New Roman"/>
          <w:b/>
        </w:rPr>
        <w:t>MONARCH BUTTERFLY</w:t>
      </w:r>
      <w:r w:rsidR="00E85B46" w:rsidRPr="007931E5">
        <w:rPr>
          <w:rFonts w:ascii="Times New Roman" w:hAnsi="Times New Roman" w:cs="Times New Roman"/>
          <w:b/>
        </w:rPr>
        <w:t xml:space="preserve"> HIBERNATION </w:t>
      </w:r>
    </w:p>
    <w:p w:rsidR="009842EB" w:rsidRPr="007931E5" w:rsidRDefault="00E85B46" w:rsidP="00A67E9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931E5">
        <w:rPr>
          <w:rFonts w:ascii="Times New Roman" w:hAnsi="Times New Roman" w:cs="Times New Roman"/>
          <w:b/>
        </w:rPr>
        <w:t>COLONIES IN DECEMBER 2013</w:t>
      </w:r>
    </w:p>
    <w:p w:rsidR="00A67E9F" w:rsidRDefault="00A67E9F" w:rsidP="00A67E9F">
      <w:pPr>
        <w:spacing w:after="0" w:line="240" w:lineRule="auto"/>
        <w:jc w:val="center"/>
        <w:rPr>
          <w:rFonts w:ascii="Times New Roman" w:hAnsi="Times New Roman" w:cs="Times New Roman"/>
          <w:spacing w:val="-1"/>
          <w:lang w:val="es-ES_tradnl"/>
        </w:rPr>
      </w:pPr>
    </w:p>
    <w:p w:rsidR="00E85B46" w:rsidRPr="00A67E9F" w:rsidRDefault="00E85B46" w:rsidP="00A67E9F">
      <w:pPr>
        <w:spacing w:after="0" w:line="240" w:lineRule="auto"/>
        <w:jc w:val="center"/>
        <w:rPr>
          <w:rFonts w:ascii="Times New Roman" w:hAnsi="Times New Roman" w:cs="Times New Roman"/>
          <w:spacing w:val="-1"/>
          <w:position w:val="10"/>
          <w:sz w:val="20"/>
          <w:szCs w:val="20"/>
          <w:lang w:val="es-ES_tradnl"/>
        </w:rPr>
      </w:pPr>
      <w:r w:rsidRPr="00A67E9F">
        <w:rPr>
          <w:rFonts w:ascii="Times New Roman" w:hAnsi="Times New Roman" w:cs="Times New Roman"/>
          <w:spacing w:val="-1"/>
          <w:sz w:val="20"/>
          <w:szCs w:val="20"/>
          <w:lang w:val="es-ES_tradnl"/>
        </w:rPr>
        <w:t>E.</w:t>
      </w:r>
      <w:r w:rsidRPr="00A67E9F">
        <w:rPr>
          <w:rFonts w:ascii="Times New Roman" w:hAnsi="Times New Roman" w:cs="Times New Roman"/>
          <w:spacing w:val="-11"/>
          <w:sz w:val="20"/>
          <w:szCs w:val="20"/>
          <w:lang w:val="es-ES_tradnl"/>
        </w:rPr>
        <w:t xml:space="preserve"> </w:t>
      </w:r>
      <w:r w:rsidRPr="00A67E9F">
        <w:rPr>
          <w:rFonts w:ascii="Times New Roman" w:hAnsi="Times New Roman" w:cs="Times New Roman"/>
          <w:spacing w:val="-1"/>
          <w:sz w:val="20"/>
          <w:szCs w:val="20"/>
          <w:lang w:val="es-ES_tradnl"/>
        </w:rPr>
        <w:t>RENDÓN-SALINAS</w:t>
      </w:r>
      <w:r w:rsidRPr="00A67E9F">
        <w:rPr>
          <w:rFonts w:ascii="Times New Roman" w:hAnsi="Times New Roman" w:cs="Times New Roman"/>
          <w:spacing w:val="-1"/>
          <w:position w:val="10"/>
          <w:sz w:val="20"/>
          <w:szCs w:val="20"/>
          <w:lang w:val="es-ES_tradnl"/>
        </w:rPr>
        <w:t>1</w:t>
      </w:r>
      <w:r w:rsidRPr="00A67E9F">
        <w:rPr>
          <w:rFonts w:ascii="Times New Roman" w:hAnsi="Times New Roman" w:cs="Times New Roman"/>
          <w:spacing w:val="10"/>
          <w:position w:val="10"/>
          <w:sz w:val="20"/>
          <w:szCs w:val="20"/>
          <w:lang w:val="es-ES_tradnl"/>
        </w:rPr>
        <w:t xml:space="preserve"> </w:t>
      </w:r>
      <w:r w:rsidRPr="00A67E9F">
        <w:rPr>
          <w:rFonts w:ascii="Times New Roman" w:hAnsi="Times New Roman" w:cs="Times New Roman"/>
          <w:sz w:val="20"/>
          <w:szCs w:val="20"/>
          <w:lang w:val="es-ES_tradnl"/>
        </w:rPr>
        <w:t>&amp;</w:t>
      </w:r>
      <w:r w:rsidRPr="00A67E9F">
        <w:rPr>
          <w:rFonts w:ascii="Times New Roman" w:hAnsi="Times New Roman" w:cs="Times New Roman"/>
          <w:spacing w:val="-12"/>
          <w:sz w:val="20"/>
          <w:szCs w:val="20"/>
          <w:lang w:val="es-ES_tradnl"/>
        </w:rPr>
        <w:t xml:space="preserve"> </w:t>
      </w:r>
      <w:r w:rsidRPr="00A67E9F">
        <w:rPr>
          <w:rFonts w:ascii="Times New Roman" w:hAnsi="Times New Roman" w:cs="Times New Roman"/>
          <w:spacing w:val="-1"/>
          <w:sz w:val="20"/>
          <w:szCs w:val="20"/>
          <w:lang w:val="es-ES_tradnl"/>
        </w:rPr>
        <w:t>G.</w:t>
      </w:r>
      <w:r w:rsidRPr="00A67E9F">
        <w:rPr>
          <w:rFonts w:ascii="Times New Roman" w:hAnsi="Times New Roman" w:cs="Times New Roman"/>
          <w:spacing w:val="-7"/>
          <w:sz w:val="20"/>
          <w:szCs w:val="20"/>
          <w:lang w:val="es-ES_tradnl"/>
        </w:rPr>
        <w:t xml:space="preserve"> </w:t>
      </w:r>
      <w:r w:rsidRPr="00A67E9F">
        <w:rPr>
          <w:rFonts w:ascii="Times New Roman" w:hAnsi="Times New Roman" w:cs="Times New Roman"/>
          <w:spacing w:val="-1"/>
          <w:sz w:val="20"/>
          <w:szCs w:val="20"/>
          <w:lang w:val="es-ES_tradnl"/>
        </w:rPr>
        <w:t>TAVERA-ALONSO</w:t>
      </w:r>
      <w:r w:rsidRPr="00A67E9F">
        <w:rPr>
          <w:rFonts w:ascii="Times New Roman" w:hAnsi="Times New Roman" w:cs="Times New Roman"/>
          <w:spacing w:val="-1"/>
          <w:position w:val="10"/>
          <w:sz w:val="20"/>
          <w:szCs w:val="20"/>
          <w:lang w:val="es-ES_tradnl"/>
        </w:rPr>
        <w:t>2</w:t>
      </w:r>
    </w:p>
    <w:p w:rsidR="00E85B46" w:rsidRPr="00A67E9F" w:rsidRDefault="00E85B46" w:rsidP="00A67E9F">
      <w:pPr>
        <w:pStyle w:val="Textoindependiente"/>
        <w:ind w:left="338" w:right="318"/>
        <w:jc w:val="center"/>
        <w:rPr>
          <w:rFonts w:cs="Times New Roman"/>
          <w:sz w:val="20"/>
          <w:szCs w:val="20"/>
          <w:lang w:val="es-ES_tradnl"/>
        </w:rPr>
      </w:pPr>
      <w:r w:rsidRPr="00A67E9F">
        <w:rPr>
          <w:rFonts w:cs="Times New Roman"/>
          <w:spacing w:val="-1"/>
          <w:position w:val="10"/>
          <w:sz w:val="20"/>
          <w:szCs w:val="20"/>
          <w:lang w:val="es-ES_tradnl"/>
        </w:rPr>
        <w:t>1</w:t>
      </w:r>
      <w:r w:rsidRPr="00A67E9F">
        <w:rPr>
          <w:rFonts w:cs="Times New Roman"/>
          <w:spacing w:val="-1"/>
          <w:sz w:val="20"/>
          <w:szCs w:val="20"/>
          <w:lang w:val="es-ES_tradnl"/>
        </w:rPr>
        <w:t>World Wildlife</w:t>
      </w:r>
      <w:r w:rsidRPr="00A67E9F">
        <w:rPr>
          <w:rFonts w:cs="Times New Roman"/>
          <w:sz w:val="20"/>
          <w:szCs w:val="20"/>
          <w:lang w:val="es-ES_tradnl"/>
        </w:rPr>
        <w:t xml:space="preserve"> </w:t>
      </w:r>
      <w:r w:rsidR="007B4B34">
        <w:rPr>
          <w:rFonts w:cs="Times New Roman"/>
          <w:spacing w:val="-1"/>
          <w:sz w:val="20"/>
          <w:szCs w:val="20"/>
          <w:lang w:val="es-ES_tradnl"/>
        </w:rPr>
        <w:t>Fund-Mé</w:t>
      </w:r>
      <w:r w:rsidRPr="00A67E9F">
        <w:rPr>
          <w:rFonts w:cs="Times New Roman"/>
          <w:spacing w:val="-1"/>
          <w:sz w:val="20"/>
          <w:szCs w:val="20"/>
          <w:lang w:val="es-ES_tradnl"/>
        </w:rPr>
        <w:t>xico,</w:t>
      </w:r>
      <w:r w:rsidRPr="00A67E9F">
        <w:rPr>
          <w:rFonts w:cs="Times New Roman"/>
          <w:spacing w:val="-3"/>
          <w:sz w:val="20"/>
          <w:szCs w:val="20"/>
          <w:lang w:val="es-ES_tradnl"/>
        </w:rPr>
        <w:t xml:space="preserve"> </w:t>
      </w:r>
      <w:r w:rsidRPr="00A67E9F">
        <w:rPr>
          <w:rFonts w:cs="Times New Roman"/>
          <w:spacing w:val="-1"/>
          <w:sz w:val="20"/>
          <w:szCs w:val="20"/>
          <w:lang w:val="es-ES_tradnl"/>
        </w:rPr>
        <w:t>Jaime</w:t>
      </w:r>
      <w:r w:rsidRPr="00A67E9F">
        <w:rPr>
          <w:rFonts w:cs="Times New Roman"/>
          <w:sz w:val="20"/>
          <w:szCs w:val="20"/>
          <w:lang w:val="es-ES_tradnl"/>
        </w:rPr>
        <w:t xml:space="preserve"> </w:t>
      </w:r>
      <w:r w:rsidRPr="00A67E9F">
        <w:rPr>
          <w:rFonts w:cs="Times New Roman"/>
          <w:spacing w:val="-1"/>
          <w:sz w:val="20"/>
          <w:szCs w:val="20"/>
          <w:lang w:val="es-ES_tradnl"/>
        </w:rPr>
        <w:t>Torres</w:t>
      </w:r>
      <w:r w:rsidRPr="00A67E9F">
        <w:rPr>
          <w:rFonts w:cs="Times New Roman"/>
          <w:sz w:val="20"/>
          <w:szCs w:val="20"/>
          <w:lang w:val="es-ES_tradnl"/>
        </w:rPr>
        <w:t xml:space="preserve"> </w:t>
      </w:r>
      <w:r w:rsidRPr="00A67E9F">
        <w:rPr>
          <w:rFonts w:cs="Times New Roman"/>
          <w:spacing w:val="-1"/>
          <w:sz w:val="20"/>
          <w:szCs w:val="20"/>
          <w:lang w:val="es-ES_tradnl"/>
        </w:rPr>
        <w:t>Bodet</w:t>
      </w:r>
      <w:r w:rsidRPr="00A67E9F">
        <w:rPr>
          <w:rFonts w:cs="Times New Roman"/>
          <w:spacing w:val="1"/>
          <w:sz w:val="20"/>
          <w:szCs w:val="20"/>
          <w:lang w:val="es-ES_tradnl"/>
        </w:rPr>
        <w:t xml:space="preserve"> </w:t>
      </w:r>
      <w:r w:rsidRPr="00A67E9F">
        <w:rPr>
          <w:rFonts w:cs="Times New Roman"/>
          <w:spacing w:val="-2"/>
          <w:sz w:val="20"/>
          <w:szCs w:val="20"/>
          <w:lang w:val="es-ES_tradnl"/>
        </w:rPr>
        <w:t>No.</w:t>
      </w:r>
      <w:r w:rsidRPr="00A67E9F">
        <w:rPr>
          <w:rFonts w:cs="Times New Roman"/>
          <w:sz w:val="20"/>
          <w:szCs w:val="20"/>
          <w:lang w:val="es-ES_tradnl"/>
        </w:rPr>
        <w:t xml:space="preserve"> </w:t>
      </w:r>
      <w:r w:rsidRPr="00A67E9F">
        <w:rPr>
          <w:rFonts w:cs="Times New Roman"/>
          <w:spacing w:val="-1"/>
          <w:sz w:val="20"/>
          <w:szCs w:val="20"/>
          <w:lang w:val="es-ES_tradnl"/>
        </w:rPr>
        <w:t>22,</w:t>
      </w:r>
      <w:r w:rsidRPr="00A67E9F">
        <w:rPr>
          <w:rFonts w:cs="Times New Roman"/>
          <w:sz w:val="20"/>
          <w:szCs w:val="20"/>
          <w:lang w:val="es-ES_tradnl"/>
        </w:rPr>
        <w:t xml:space="preserve"> Col. </w:t>
      </w:r>
      <w:r w:rsidRPr="00A67E9F">
        <w:rPr>
          <w:rFonts w:cs="Times New Roman"/>
          <w:spacing w:val="-1"/>
          <w:sz w:val="20"/>
          <w:szCs w:val="20"/>
          <w:lang w:val="es-ES_tradnl"/>
        </w:rPr>
        <w:t>Poetas,</w:t>
      </w:r>
      <w:r w:rsidRPr="00A67E9F">
        <w:rPr>
          <w:rFonts w:cs="Times New Roman"/>
          <w:sz w:val="20"/>
          <w:szCs w:val="20"/>
          <w:lang w:val="es-ES_tradnl"/>
        </w:rPr>
        <w:t xml:space="preserve"> </w:t>
      </w:r>
      <w:r w:rsidRPr="00A67E9F">
        <w:rPr>
          <w:rFonts w:cs="Times New Roman"/>
          <w:spacing w:val="-1"/>
          <w:sz w:val="20"/>
          <w:szCs w:val="20"/>
          <w:lang w:val="es-ES_tradnl"/>
        </w:rPr>
        <w:t>61500,</w:t>
      </w:r>
      <w:r w:rsidRPr="00A67E9F">
        <w:rPr>
          <w:rFonts w:cs="Times New Roman"/>
          <w:sz w:val="20"/>
          <w:szCs w:val="20"/>
          <w:lang w:val="es-ES_tradnl"/>
        </w:rPr>
        <w:t xml:space="preserve"> </w:t>
      </w:r>
      <w:r w:rsidRPr="00A67E9F">
        <w:rPr>
          <w:rFonts w:cs="Times New Roman"/>
          <w:spacing w:val="-1"/>
          <w:sz w:val="20"/>
          <w:szCs w:val="20"/>
          <w:lang w:val="es-ES_tradnl"/>
        </w:rPr>
        <w:t>Zitácuaro,</w:t>
      </w:r>
      <w:r w:rsidR="00A67E9F" w:rsidRPr="00A67E9F">
        <w:rPr>
          <w:rFonts w:cs="Times New Roman"/>
          <w:spacing w:val="-1"/>
          <w:sz w:val="20"/>
          <w:szCs w:val="20"/>
          <w:lang w:val="es-ES_tradnl"/>
        </w:rPr>
        <w:t xml:space="preserve"> </w:t>
      </w:r>
      <w:r w:rsidRPr="00A67E9F">
        <w:rPr>
          <w:rFonts w:cs="Times New Roman"/>
          <w:spacing w:val="-1"/>
          <w:sz w:val="20"/>
          <w:szCs w:val="20"/>
          <w:lang w:val="es-ES_tradnl"/>
        </w:rPr>
        <w:t>Michoacán</w:t>
      </w:r>
    </w:p>
    <w:p w:rsidR="00E85B46" w:rsidRPr="00A67E9F" w:rsidRDefault="00E85B46" w:rsidP="00A67E9F">
      <w:pPr>
        <w:pStyle w:val="Textoindependiente"/>
        <w:ind w:left="3019" w:right="245" w:hanging="2547"/>
        <w:rPr>
          <w:rFonts w:cs="Times New Roman"/>
          <w:sz w:val="20"/>
          <w:szCs w:val="20"/>
          <w:lang w:val="es-MX"/>
        </w:rPr>
      </w:pPr>
      <w:r w:rsidRPr="00A67E9F">
        <w:rPr>
          <w:rFonts w:cs="Times New Roman"/>
          <w:spacing w:val="-1"/>
          <w:position w:val="10"/>
          <w:sz w:val="20"/>
          <w:szCs w:val="20"/>
          <w:lang w:val="es-ES_tradnl"/>
        </w:rPr>
        <w:t>2</w:t>
      </w:r>
      <w:r w:rsidRPr="00A67E9F">
        <w:rPr>
          <w:rFonts w:cs="Times New Roman"/>
          <w:sz w:val="20"/>
          <w:szCs w:val="20"/>
          <w:lang w:val="es-ES_tradnl"/>
        </w:rPr>
        <w:t xml:space="preserve"> </w:t>
      </w:r>
      <w:r w:rsidRPr="00A67E9F">
        <w:rPr>
          <w:rFonts w:cs="Times New Roman"/>
          <w:spacing w:val="-1"/>
          <w:sz w:val="20"/>
          <w:szCs w:val="20"/>
          <w:lang w:val="es-ES_tradnl"/>
        </w:rPr>
        <w:t>Reserva</w:t>
      </w:r>
      <w:r w:rsidRPr="00A67E9F">
        <w:rPr>
          <w:rFonts w:cs="Times New Roman"/>
          <w:sz w:val="20"/>
          <w:szCs w:val="20"/>
          <w:lang w:val="es-ES_tradnl"/>
        </w:rPr>
        <w:t xml:space="preserve"> de</w:t>
      </w:r>
      <w:r w:rsidRPr="00A67E9F">
        <w:rPr>
          <w:rFonts w:cs="Times New Roman"/>
          <w:spacing w:val="-2"/>
          <w:sz w:val="20"/>
          <w:szCs w:val="20"/>
          <w:lang w:val="es-ES_tradnl"/>
        </w:rPr>
        <w:t xml:space="preserve"> </w:t>
      </w:r>
      <w:r w:rsidRPr="00A67E9F">
        <w:rPr>
          <w:rFonts w:cs="Times New Roman"/>
          <w:sz w:val="20"/>
          <w:szCs w:val="20"/>
          <w:lang w:val="es-ES_tradnl"/>
        </w:rPr>
        <w:t xml:space="preserve">la </w:t>
      </w:r>
      <w:r w:rsidRPr="00A67E9F">
        <w:rPr>
          <w:rFonts w:cs="Times New Roman"/>
          <w:spacing w:val="-1"/>
          <w:sz w:val="20"/>
          <w:szCs w:val="20"/>
          <w:lang w:val="es-ES_tradnl"/>
        </w:rPr>
        <w:t>Biosfera</w:t>
      </w:r>
      <w:r w:rsidRPr="00A67E9F">
        <w:rPr>
          <w:rFonts w:cs="Times New Roman"/>
          <w:spacing w:val="-2"/>
          <w:sz w:val="20"/>
          <w:szCs w:val="20"/>
          <w:lang w:val="es-ES_tradnl"/>
        </w:rPr>
        <w:t xml:space="preserve"> </w:t>
      </w:r>
      <w:r w:rsidRPr="00A67E9F">
        <w:rPr>
          <w:rFonts w:cs="Times New Roman"/>
          <w:spacing w:val="-1"/>
          <w:sz w:val="20"/>
          <w:szCs w:val="20"/>
          <w:lang w:val="es-ES_tradnl"/>
        </w:rPr>
        <w:t>Mariposa</w:t>
      </w:r>
      <w:r w:rsidRPr="00A67E9F">
        <w:rPr>
          <w:rFonts w:cs="Times New Roman"/>
          <w:spacing w:val="-2"/>
          <w:sz w:val="20"/>
          <w:szCs w:val="20"/>
          <w:lang w:val="es-ES_tradnl"/>
        </w:rPr>
        <w:t xml:space="preserve"> </w:t>
      </w:r>
      <w:r w:rsidRPr="00A67E9F">
        <w:rPr>
          <w:rFonts w:cs="Times New Roman"/>
          <w:spacing w:val="-1"/>
          <w:sz w:val="20"/>
          <w:szCs w:val="20"/>
          <w:lang w:val="es-ES_tradnl"/>
        </w:rPr>
        <w:t>Monarca,</w:t>
      </w:r>
      <w:r w:rsidRPr="00A67E9F">
        <w:rPr>
          <w:rFonts w:cs="Times New Roman"/>
          <w:spacing w:val="-3"/>
          <w:sz w:val="20"/>
          <w:szCs w:val="20"/>
          <w:lang w:val="es-ES_tradnl"/>
        </w:rPr>
        <w:t xml:space="preserve"> </w:t>
      </w:r>
      <w:r w:rsidRPr="00A67E9F">
        <w:rPr>
          <w:rFonts w:cs="Times New Roman"/>
          <w:spacing w:val="-1"/>
          <w:sz w:val="20"/>
          <w:szCs w:val="20"/>
          <w:lang w:val="es-ES_tradnl"/>
        </w:rPr>
        <w:t>Cuauhtémoc</w:t>
      </w:r>
      <w:r w:rsidRPr="00A67E9F">
        <w:rPr>
          <w:rFonts w:cs="Times New Roman"/>
          <w:sz w:val="20"/>
          <w:szCs w:val="20"/>
          <w:lang w:val="es-ES_tradnl"/>
        </w:rPr>
        <w:t xml:space="preserve"> </w:t>
      </w:r>
      <w:r w:rsidRPr="00A67E9F">
        <w:rPr>
          <w:rFonts w:cs="Times New Roman"/>
          <w:spacing w:val="-1"/>
          <w:sz w:val="20"/>
          <w:szCs w:val="20"/>
          <w:lang w:val="es-ES_tradnl"/>
        </w:rPr>
        <w:t>Ote.</w:t>
      </w:r>
      <w:r w:rsidRPr="00A67E9F">
        <w:rPr>
          <w:rFonts w:cs="Times New Roman"/>
          <w:sz w:val="20"/>
          <w:szCs w:val="20"/>
          <w:lang w:val="es-ES_tradnl"/>
        </w:rPr>
        <w:t xml:space="preserve"> </w:t>
      </w:r>
      <w:r w:rsidRPr="00A67E9F">
        <w:rPr>
          <w:rFonts w:cs="Times New Roman"/>
          <w:spacing w:val="-1"/>
          <w:sz w:val="20"/>
          <w:szCs w:val="20"/>
          <w:lang w:val="es-ES_tradnl"/>
        </w:rPr>
        <w:t>No.34,</w:t>
      </w:r>
      <w:r w:rsidRPr="00A67E9F">
        <w:rPr>
          <w:rFonts w:cs="Times New Roman"/>
          <w:sz w:val="20"/>
          <w:szCs w:val="20"/>
          <w:lang w:val="es-ES_tradnl"/>
        </w:rPr>
        <w:t xml:space="preserve"> </w:t>
      </w:r>
      <w:r w:rsidRPr="00A67E9F">
        <w:rPr>
          <w:rFonts w:cs="Times New Roman"/>
          <w:spacing w:val="-1"/>
          <w:sz w:val="20"/>
          <w:szCs w:val="20"/>
          <w:lang w:val="es-ES_tradnl"/>
        </w:rPr>
        <w:t>Esq.</w:t>
      </w:r>
      <w:r w:rsidRPr="00A67E9F">
        <w:rPr>
          <w:rFonts w:cs="Times New Roman"/>
          <w:spacing w:val="-3"/>
          <w:sz w:val="20"/>
          <w:szCs w:val="20"/>
          <w:lang w:val="es-ES_tradnl"/>
        </w:rPr>
        <w:t xml:space="preserve"> </w:t>
      </w:r>
      <w:r w:rsidRPr="00A67E9F">
        <w:rPr>
          <w:rFonts w:cs="Times New Roman"/>
          <w:spacing w:val="-1"/>
          <w:sz w:val="20"/>
          <w:szCs w:val="20"/>
          <w:lang w:val="es-MX"/>
        </w:rPr>
        <w:t>Manuel</w:t>
      </w:r>
      <w:r w:rsidR="007B4B34">
        <w:rPr>
          <w:rFonts w:cs="Times New Roman"/>
          <w:spacing w:val="-1"/>
          <w:sz w:val="20"/>
          <w:szCs w:val="20"/>
          <w:lang w:val="es-MX"/>
        </w:rPr>
        <w:t xml:space="preserve"> </w:t>
      </w:r>
      <w:r w:rsidRPr="00A67E9F">
        <w:rPr>
          <w:rFonts w:cs="Times New Roman"/>
          <w:spacing w:val="-1"/>
          <w:sz w:val="20"/>
          <w:szCs w:val="20"/>
          <w:lang w:val="es-MX"/>
        </w:rPr>
        <w:t>Altamirano,</w:t>
      </w:r>
      <w:r w:rsidRPr="00A67E9F">
        <w:rPr>
          <w:rFonts w:cs="Times New Roman"/>
          <w:sz w:val="20"/>
          <w:szCs w:val="20"/>
          <w:lang w:val="es-MX"/>
        </w:rPr>
        <w:t xml:space="preserve"> </w:t>
      </w:r>
      <w:r w:rsidRPr="00A67E9F">
        <w:rPr>
          <w:rFonts w:cs="Times New Roman"/>
          <w:spacing w:val="-1"/>
          <w:sz w:val="20"/>
          <w:szCs w:val="20"/>
          <w:lang w:val="es-MX"/>
        </w:rPr>
        <w:t>61504</w:t>
      </w:r>
      <w:r w:rsidR="007B4B34">
        <w:rPr>
          <w:rFonts w:cs="Times New Roman"/>
          <w:spacing w:val="-1"/>
          <w:sz w:val="20"/>
          <w:szCs w:val="20"/>
          <w:lang w:val="es-MX"/>
        </w:rPr>
        <w:t>,</w:t>
      </w:r>
      <w:r w:rsidRPr="00A67E9F">
        <w:rPr>
          <w:rFonts w:cs="Times New Roman"/>
          <w:sz w:val="20"/>
          <w:szCs w:val="20"/>
          <w:lang w:val="es-MX"/>
        </w:rPr>
        <w:t xml:space="preserve"> </w:t>
      </w:r>
      <w:r w:rsidRPr="00A67E9F">
        <w:rPr>
          <w:rFonts w:cs="Times New Roman"/>
          <w:spacing w:val="-1"/>
          <w:sz w:val="20"/>
          <w:szCs w:val="20"/>
          <w:lang w:val="es-MX"/>
        </w:rPr>
        <w:t>Zitácuaro,</w:t>
      </w:r>
      <w:r w:rsidRPr="00A67E9F">
        <w:rPr>
          <w:rFonts w:cs="Times New Roman"/>
          <w:sz w:val="20"/>
          <w:szCs w:val="20"/>
          <w:lang w:val="es-MX"/>
        </w:rPr>
        <w:t xml:space="preserve"> </w:t>
      </w:r>
      <w:r w:rsidRPr="00A67E9F">
        <w:rPr>
          <w:rFonts w:cs="Times New Roman"/>
          <w:spacing w:val="-1"/>
          <w:sz w:val="20"/>
          <w:szCs w:val="20"/>
          <w:lang w:val="es-MX"/>
        </w:rPr>
        <w:t>Michoacán</w:t>
      </w:r>
    </w:p>
    <w:p w:rsidR="00E85B46" w:rsidRPr="00A67E9F" w:rsidRDefault="00E85B46" w:rsidP="00A67E9F">
      <w:pPr>
        <w:spacing w:after="0" w:line="240" w:lineRule="auto"/>
        <w:jc w:val="center"/>
        <w:rPr>
          <w:rFonts w:ascii="Times New Roman" w:hAnsi="Times New Roman" w:cs="Times New Roman"/>
          <w:lang w:val="es-MX"/>
        </w:rPr>
      </w:pPr>
    </w:p>
    <w:p w:rsidR="007B4B34" w:rsidRDefault="007B4B34" w:rsidP="00A67E9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85B46" w:rsidRPr="00A67E9F" w:rsidRDefault="00E85B46" w:rsidP="00A67E9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67E9F">
        <w:rPr>
          <w:rFonts w:ascii="Times New Roman" w:hAnsi="Times New Roman" w:cs="Times New Roman"/>
          <w:b/>
        </w:rPr>
        <w:t>E</w:t>
      </w:r>
      <w:r w:rsidR="00A67E9F" w:rsidRPr="00A67E9F">
        <w:rPr>
          <w:rFonts w:ascii="Times New Roman" w:hAnsi="Times New Roman" w:cs="Times New Roman"/>
          <w:b/>
        </w:rPr>
        <w:t>xecutive Summary</w:t>
      </w:r>
      <w:r w:rsidRPr="00A67E9F">
        <w:rPr>
          <w:rFonts w:ascii="Times New Roman" w:hAnsi="Times New Roman" w:cs="Times New Roman"/>
          <w:b/>
        </w:rPr>
        <w:t xml:space="preserve"> </w:t>
      </w:r>
    </w:p>
    <w:p w:rsidR="00E85B46" w:rsidRDefault="00A67E9F" w:rsidP="00A67E9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During the second half</w:t>
      </w:r>
      <w:r w:rsidR="00E85B46" w:rsidRPr="007931E5">
        <w:rPr>
          <w:rFonts w:ascii="Times New Roman" w:hAnsi="Times New Roman" w:cs="Times New Roman"/>
        </w:rPr>
        <w:t xml:space="preserve"> of December </w:t>
      </w:r>
      <w:r>
        <w:rPr>
          <w:rFonts w:ascii="Times New Roman" w:hAnsi="Times New Roman" w:cs="Times New Roman"/>
        </w:rPr>
        <w:t>2013, we registered 7 Monarch b</w:t>
      </w:r>
      <w:r w:rsidR="00243CF5" w:rsidRPr="007931E5">
        <w:rPr>
          <w:rFonts w:ascii="Times New Roman" w:hAnsi="Times New Roman" w:cs="Times New Roman"/>
        </w:rPr>
        <w:t>u</w:t>
      </w:r>
      <w:r w:rsidR="00E85B46" w:rsidRPr="007931E5">
        <w:rPr>
          <w:rFonts w:ascii="Times New Roman" w:hAnsi="Times New Roman" w:cs="Times New Roman"/>
        </w:rPr>
        <w:t>tt</w:t>
      </w:r>
      <w:r w:rsidR="00243CF5" w:rsidRPr="007931E5">
        <w:rPr>
          <w:rFonts w:ascii="Times New Roman" w:hAnsi="Times New Roman" w:cs="Times New Roman"/>
        </w:rPr>
        <w:t>e</w:t>
      </w:r>
      <w:r w:rsidR="00E85B46" w:rsidRPr="007931E5">
        <w:rPr>
          <w:rFonts w:ascii="Times New Roman" w:hAnsi="Times New Roman" w:cs="Times New Roman"/>
        </w:rPr>
        <w:t>rfly colonies (3 in Michoac</w:t>
      </w:r>
      <w:r w:rsidR="004539BF" w:rsidRPr="007931E5">
        <w:rPr>
          <w:rFonts w:ascii="Times New Roman" w:hAnsi="Times New Roman" w:cs="Times New Roman"/>
        </w:rPr>
        <w:t>á</w:t>
      </w:r>
      <w:r w:rsidR="00E85B46" w:rsidRPr="007931E5">
        <w:rPr>
          <w:rFonts w:ascii="Times New Roman" w:hAnsi="Times New Roman" w:cs="Times New Roman"/>
        </w:rPr>
        <w:t>n, 4 in the State of Mexico)</w:t>
      </w:r>
      <w:r w:rsidR="00D66ACB" w:rsidRPr="007931E5">
        <w:rPr>
          <w:rFonts w:ascii="Times New Roman" w:hAnsi="Times New Roman" w:cs="Times New Roman"/>
        </w:rPr>
        <w:t xml:space="preserve"> that occupied 0.67 hectares</w:t>
      </w:r>
      <w:r>
        <w:rPr>
          <w:rFonts w:ascii="Times New Roman" w:hAnsi="Times New Roman" w:cs="Times New Roman"/>
        </w:rPr>
        <w:t xml:space="preserve"> (ha)</w:t>
      </w:r>
      <w:r w:rsidR="00D66ACB" w:rsidRPr="007931E5">
        <w:rPr>
          <w:rFonts w:ascii="Times New Roman" w:hAnsi="Times New Roman" w:cs="Times New Roman"/>
        </w:rPr>
        <w:t>: 5 colonies (0.62 h</w:t>
      </w:r>
      <w:r>
        <w:rPr>
          <w:rFonts w:ascii="Times New Roman" w:hAnsi="Times New Roman" w:cs="Times New Roman"/>
        </w:rPr>
        <w:t>a</w:t>
      </w:r>
      <w:r w:rsidR="00D66ACB" w:rsidRPr="007931E5">
        <w:rPr>
          <w:rFonts w:ascii="Times New Roman" w:hAnsi="Times New Roman" w:cs="Times New Roman"/>
        </w:rPr>
        <w:t xml:space="preserve">) inside the </w:t>
      </w:r>
      <w:r w:rsidR="00616633" w:rsidRPr="007931E5">
        <w:rPr>
          <w:rFonts w:ascii="Times New Roman" w:hAnsi="Times New Roman" w:cs="Times New Roman"/>
        </w:rPr>
        <w:t xml:space="preserve">Monarch </w:t>
      </w:r>
      <w:r w:rsidR="000E2C33">
        <w:rPr>
          <w:rFonts w:ascii="Times New Roman" w:hAnsi="Times New Roman" w:cs="Times New Roman"/>
        </w:rPr>
        <w:t>Butter</w:t>
      </w:r>
      <w:r>
        <w:rPr>
          <w:rFonts w:ascii="Times New Roman" w:hAnsi="Times New Roman" w:cs="Times New Roman"/>
        </w:rPr>
        <w:t>f</w:t>
      </w:r>
      <w:r w:rsidR="000E2C33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y</w:t>
      </w:r>
      <w:r w:rsidR="00616633" w:rsidRPr="007931E5">
        <w:rPr>
          <w:rFonts w:ascii="Times New Roman" w:hAnsi="Times New Roman" w:cs="Times New Roman"/>
        </w:rPr>
        <w:t xml:space="preserve"> Biosphere </w:t>
      </w:r>
      <w:r w:rsidR="00D66ACB" w:rsidRPr="007931E5">
        <w:rPr>
          <w:rFonts w:ascii="Times New Roman" w:hAnsi="Times New Roman" w:cs="Times New Roman"/>
        </w:rPr>
        <w:t>Reserve and 2 (0.05 h</w:t>
      </w:r>
      <w:r>
        <w:rPr>
          <w:rFonts w:ascii="Times New Roman" w:hAnsi="Times New Roman" w:cs="Times New Roman"/>
        </w:rPr>
        <w:t>a</w:t>
      </w:r>
      <w:r w:rsidR="00D66ACB" w:rsidRPr="007931E5">
        <w:rPr>
          <w:rFonts w:ascii="Times New Roman" w:hAnsi="Times New Roman" w:cs="Times New Roman"/>
        </w:rPr>
        <w:t>) outside the reserve. This accounts for a 43.7%</w:t>
      </w:r>
      <w:r w:rsidR="00E77064" w:rsidRPr="007931E5">
        <w:rPr>
          <w:rFonts w:ascii="Times New Roman" w:hAnsi="Times New Roman" w:cs="Times New Roman"/>
        </w:rPr>
        <w:t xml:space="preserve"> decrease</w:t>
      </w:r>
      <w:r w:rsidR="00D66ACB" w:rsidRPr="007931E5">
        <w:rPr>
          <w:rFonts w:ascii="Times New Roman" w:hAnsi="Times New Roman" w:cs="Times New Roman"/>
        </w:rPr>
        <w:t xml:space="preserve"> </w:t>
      </w:r>
      <w:r w:rsidR="00487580" w:rsidRPr="007931E5">
        <w:rPr>
          <w:rFonts w:ascii="Times New Roman" w:hAnsi="Times New Roman" w:cs="Times New Roman"/>
        </w:rPr>
        <w:t xml:space="preserve">compared to </w:t>
      </w:r>
      <w:r w:rsidR="00D66ACB" w:rsidRPr="007931E5">
        <w:rPr>
          <w:rFonts w:ascii="Times New Roman" w:hAnsi="Times New Roman" w:cs="Times New Roman"/>
        </w:rPr>
        <w:t>December 2012 (1.19 ha) and is the smalle</w:t>
      </w:r>
      <w:r w:rsidR="00E77064" w:rsidRPr="007931E5">
        <w:rPr>
          <w:rFonts w:ascii="Times New Roman" w:hAnsi="Times New Roman" w:cs="Times New Roman"/>
        </w:rPr>
        <w:t xml:space="preserve">st </w:t>
      </w:r>
      <w:r>
        <w:rPr>
          <w:rFonts w:ascii="Times New Roman" w:hAnsi="Times New Roman" w:cs="Times New Roman"/>
        </w:rPr>
        <w:t>area</w:t>
      </w:r>
      <w:r w:rsidR="00D66ACB" w:rsidRPr="007931E5">
        <w:rPr>
          <w:rFonts w:ascii="Times New Roman" w:hAnsi="Times New Roman" w:cs="Times New Roman"/>
        </w:rPr>
        <w:t xml:space="preserve"> occupied by this butterfly in Mexican sanctuaries since 1993,</w:t>
      </w:r>
      <w:r w:rsidR="000E2C33">
        <w:rPr>
          <w:rFonts w:ascii="Times New Roman" w:hAnsi="Times New Roman" w:cs="Times New Roman"/>
        </w:rPr>
        <w:t xml:space="preserve"> when data are available</w:t>
      </w:r>
      <w:r w:rsidR="00D66ACB" w:rsidRPr="007931E5">
        <w:rPr>
          <w:rFonts w:ascii="Times New Roman" w:hAnsi="Times New Roman" w:cs="Times New Roman"/>
        </w:rPr>
        <w:t xml:space="preserve">. </w:t>
      </w:r>
    </w:p>
    <w:p w:rsidR="00A67E9F" w:rsidRPr="007931E5" w:rsidRDefault="00A67E9F" w:rsidP="00A67E9F">
      <w:pPr>
        <w:spacing w:after="0" w:line="240" w:lineRule="auto"/>
        <w:rPr>
          <w:rFonts w:ascii="Times New Roman" w:hAnsi="Times New Roman" w:cs="Times New Roman"/>
        </w:rPr>
      </w:pPr>
    </w:p>
    <w:p w:rsidR="00D66ACB" w:rsidRPr="007931E5" w:rsidRDefault="00D66ACB" w:rsidP="007931E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931E5">
        <w:rPr>
          <w:rFonts w:ascii="Times New Roman" w:hAnsi="Times New Roman" w:cs="Times New Roman"/>
          <w:b/>
        </w:rPr>
        <w:t>Introduction</w:t>
      </w:r>
    </w:p>
    <w:p w:rsidR="00D66ACB" w:rsidRPr="007931E5" w:rsidRDefault="00D66ACB" w:rsidP="007931E5">
      <w:pPr>
        <w:spacing w:after="0" w:line="240" w:lineRule="auto"/>
        <w:rPr>
          <w:rFonts w:ascii="Times New Roman" w:hAnsi="Times New Roman" w:cs="Times New Roman"/>
        </w:rPr>
      </w:pPr>
      <w:r w:rsidRPr="007931E5">
        <w:rPr>
          <w:rFonts w:ascii="Times New Roman" w:hAnsi="Times New Roman" w:cs="Times New Roman"/>
        </w:rPr>
        <w:t>Monarch butterflies (</w:t>
      </w:r>
      <w:r w:rsidRPr="007931E5">
        <w:rPr>
          <w:rFonts w:ascii="Times New Roman" w:hAnsi="Times New Roman" w:cs="Times New Roman"/>
          <w:i/>
        </w:rPr>
        <w:t>Danaus plexippus)</w:t>
      </w:r>
      <w:r w:rsidRPr="007931E5">
        <w:rPr>
          <w:rFonts w:ascii="Times New Roman" w:hAnsi="Times New Roman" w:cs="Times New Roman"/>
        </w:rPr>
        <w:t xml:space="preserve"> that hibernate in Mexico migrate for more than 4,000 km from the United States and Canada to establish their colonies in 11 sanct</w:t>
      </w:r>
      <w:r w:rsidR="00C84837" w:rsidRPr="007931E5">
        <w:rPr>
          <w:rFonts w:ascii="Times New Roman" w:hAnsi="Times New Roman" w:cs="Times New Roman"/>
        </w:rPr>
        <w:t>uaries along the border between</w:t>
      </w:r>
      <w:r w:rsidR="001A409F" w:rsidRPr="007931E5">
        <w:rPr>
          <w:rFonts w:ascii="Times New Roman" w:hAnsi="Times New Roman" w:cs="Times New Roman"/>
        </w:rPr>
        <w:t xml:space="preserve"> the states of </w:t>
      </w:r>
      <w:r w:rsidRPr="007931E5">
        <w:rPr>
          <w:rFonts w:ascii="Times New Roman" w:hAnsi="Times New Roman" w:cs="Times New Roman"/>
        </w:rPr>
        <w:t xml:space="preserve">Michoacán and </w:t>
      </w:r>
      <w:r w:rsidR="004539BF" w:rsidRPr="007931E5">
        <w:rPr>
          <w:rFonts w:ascii="Times New Roman" w:hAnsi="Times New Roman" w:cs="Times New Roman"/>
        </w:rPr>
        <w:t xml:space="preserve">the State of </w:t>
      </w:r>
      <w:r w:rsidRPr="007931E5">
        <w:rPr>
          <w:rFonts w:ascii="Times New Roman" w:hAnsi="Times New Roman" w:cs="Times New Roman"/>
        </w:rPr>
        <w:t xml:space="preserve">Mexico (Fig.1). </w:t>
      </w:r>
      <w:r w:rsidR="00E767C9" w:rsidRPr="007931E5">
        <w:rPr>
          <w:rFonts w:ascii="Times New Roman" w:hAnsi="Times New Roman" w:cs="Times New Roman"/>
        </w:rPr>
        <w:t xml:space="preserve">These forests </w:t>
      </w:r>
      <w:r w:rsidR="00616633" w:rsidRPr="007931E5">
        <w:rPr>
          <w:rFonts w:ascii="Times New Roman" w:hAnsi="Times New Roman" w:cs="Times New Roman"/>
        </w:rPr>
        <w:t xml:space="preserve">are mainly populated by </w:t>
      </w:r>
      <w:r w:rsidR="00E767C9" w:rsidRPr="007931E5">
        <w:rPr>
          <w:rFonts w:ascii="Times New Roman" w:hAnsi="Times New Roman" w:cs="Times New Roman"/>
        </w:rPr>
        <w:t xml:space="preserve">oyamel </w:t>
      </w:r>
      <w:r w:rsidR="000E2C33">
        <w:rPr>
          <w:rFonts w:ascii="Times New Roman" w:hAnsi="Times New Roman" w:cs="Times New Roman"/>
        </w:rPr>
        <w:t xml:space="preserve">fir and pine-oak </w:t>
      </w:r>
      <w:r w:rsidR="00E767C9" w:rsidRPr="007931E5">
        <w:rPr>
          <w:rFonts w:ascii="Times New Roman" w:hAnsi="Times New Roman" w:cs="Times New Roman"/>
        </w:rPr>
        <w:t xml:space="preserve">pine trees that provide the appropriate weather conditions </w:t>
      </w:r>
      <w:r w:rsidR="00616633" w:rsidRPr="007931E5">
        <w:rPr>
          <w:rFonts w:ascii="Times New Roman" w:hAnsi="Times New Roman" w:cs="Times New Roman"/>
        </w:rPr>
        <w:t>for</w:t>
      </w:r>
      <w:r w:rsidR="00E767C9" w:rsidRPr="007931E5">
        <w:rPr>
          <w:rFonts w:ascii="Times New Roman" w:hAnsi="Times New Roman" w:cs="Times New Roman"/>
        </w:rPr>
        <w:t xml:space="preserve"> Monarch butterflies during the winter (Rendón-Salinas et al. 2004-2012). </w:t>
      </w:r>
    </w:p>
    <w:p w:rsidR="000E2C33" w:rsidRDefault="000E2C33" w:rsidP="007931E5">
      <w:pPr>
        <w:spacing w:after="0" w:line="240" w:lineRule="auto"/>
        <w:rPr>
          <w:rFonts w:ascii="Times New Roman" w:hAnsi="Times New Roman" w:cs="Times New Roman"/>
        </w:rPr>
      </w:pPr>
    </w:p>
    <w:p w:rsidR="00E767C9" w:rsidRPr="007931E5" w:rsidRDefault="000E2C33" w:rsidP="007931E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ma</w:t>
      </w:r>
      <w:r w:rsidR="00E767C9" w:rsidRPr="007931E5">
        <w:rPr>
          <w:rFonts w:ascii="Times New Roman" w:hAnsi="Times New Roman" w:cs="Times New Roman"/>
        </w:rPr>
        <w:t xml:space="preserve">in threats for </w:t>
      </w:r>
      <w:r w:rsidR="00C84837" w:rsidRPr="007931E5">
        <w:rPr>
          <w:rFonts w:ascii="Times New Roman" w:hAnsi="Times New Roman" w:cs="Times New Roman"/>
        </w:rPr>
        <w:t>the Monarch butterfly</w:t>
      </w:r>
      <w:r>
        <w:rPr>
          <w:rFonts w:ascii="Times New Roman" w:hAnsi="Times New Roman" w:cs="Times New Roman"/>
        </w:rPr>
        <w:t xml:space="preserve"> in its </w:t>
      </w:r>
      <w:r w:rsidR="00E767C9" w:rsidRPr="007931E5">
        <w:rPr>
          <w:rFonts w:ascii="Times New Roman" w:hAnsi="Times New Roman" w:cs="Times New Roman"/>
        </w:rPr>
        <w:t xml:space="preserve">range in North America are: (i) </w:t>
      </w:r>
      <w:r w:rsidR="00E767C9" w:rsidRPr="007931E5">
        <w:rPr>
          <w:rFonts w:ascii="Times New Roman" w:hAnsi="Times New Roman" w:cs="Times New Roman"/>
        </w:rPr>
        <w:t xml:space="preserve">deforestation and forest degradation </w:t>
      </w:r>
      <w:r>
        <w:rPr>
          <w:rFonts w:ascii="Times New Roman" w:hAnsi="Times New Roman" w:cs="Times New Roman"/>
        </w:rPr>
        <w:t>by</w:t>
      </w:r>
      <w:r w:rsidR="00E767C9" w:rsidRPr="007931E5">
        <w:rPr>
          <w:rFonts w:ascii="Times New Roman" w:hAnsi="Times New Roman" w:cs="Times New Roman"/>
        </w:rPr>
        <w:t xml:space="preserve"> illegal </w:t>
      </w:r>
      <w:r w:rsidR="0051031F" w:rsidRPr="007931E5">
        <w:rPr>
          <w:rFonts w:ascii="Times New Roman" w:hAnsi="Times New Roman" w:cs="Times New Roman"/>
        </w:rPr>
        <w:t>logging</w:t>
      </w:r>
      <w:r w:rsidR="0097366F" w:rsidRPr="007931E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of overwintering </w:t>
      </w:r>
      <w:r w:rsidR="0097366F" w:rsidRPr="007931E5">
        <w:rPr>
          <w:rFonts w:ascii="Times New Roman" w:hAnsi="Times New Roman" w:cs="Times New Roman"/>
        </w:rPr>
        <w:t>sites in Mexico</w:t>
      </w:r>
      <w:r>
        <w:rPr>
          <w:rFonts w:ascii="Times New Roman" w:hAnsi="Times New Roman" w:cs="Times New Roman"/>
        </w:rPr>
        <w:t>;</w:t>
      </w:r>
      <w:r w:rsidR="0097366F" w:rsidRPr="007931E5">
        <w:rPr>
          <w:rFonts w:ascii="Times New Roman" w:hAnsi="Times New Roman" w:cs="Times New Roman"/>
        </w:rPr>
        <w:t xml:space="preserve"> (ii) </w:t>
      </w:r>
      <w:r>
        <w:rPr>
          <w:rFonts w:ascii="Times New Roman" w:hAnsi="Times New Roman" w:cs="Times New Roman"/>
        </w:rPr>
        <w:t>widespread reduction of</w:t>
      </w:r>
      <w:r w:rsidR="0097366F" w:rsidRPr="007931E5">
        <w:rPr>
          <w:rFonts w:ascii="Times New Roman" w:hAnsi="Times New Roman" w:cs="Times New Roman"/>
        </w:rPr>
        <w:t xml:space="preserve"> </w:t>
      </w:r>
      <w:r w:rsidR="0051031F" w:rsidRPr="007931E5">
        <w:rPr>
          <w:rFonts w:ascii="Times New Roman" w:hAnsi="Times New Roman" w:cs="Times New Roman"/>
        </w:rPr>
        <w:t>breeding</w:t>
      </w:r>
      <w:r w:rsidR="0097366F" w:rsidRPr="007931E5">
        <w:rPr>
          <w:rFonts w:ascii="Times New Roman" w:hAnsi="Times New Roman" w:cs="Times New Roman"/>
        </w:rPr>
        <w:t xml:space="preserve"> habitat in the United States due </w:t>
      </w:r>
      <w:r w:rsidR="00C538B8" w:rsidRPr="007931E5">
        <w:rPr>
          <w:rFonts w:ascii="Times New Roman" w:hAnsi="Times New Roman" w:cs="Times New Roman"/>
        </w:rPr>
        <w:t xml:space="preserve"> to</w:t>
      </w:r>
      <w:r>
        <w:rPr>
          <w:rFonts w:ascii="Times New Roman" w:hAnsi="Times New Roman" w:cs="Times New Roman"/>
        </w:rPr>
        <w:t xml:space="preserve"> land-</w:t>
      </w:r>
      <w:r w:rsidR="0097366F" w:rsidRPr="007931E5">
        <w:rPr>
          <w:rFonts w:ascii="Times New Roman" w:hAnsi="Times New Roman" w:cs="Times New Roman"/>
        </w:rPr>
        <w:t>use</w:t>
      </w:r>
      <w:r w:rsidR="00C538B8" w:rsidRPr="007931E5">
        <w:rPr>
          <w:rFonts w:ascii="Times New Roman" w:hAnsi="Times New Roman" w:cs="Times New Roman"/>
        </w:rPr>
        <w:t xml:space="preserve"> change</w:t>
      </w:r>
      <w:r>
        <w:rPr>
          <w:rFonts w:ascii="Times New Roman" w:hAnsi="Times New Roman" w:cs="Times New Roman"/>
        </w:rPr>
        <w:t>s and the decrease of this butterfly´s main larval food plant (common</w:t>
      </w:r>
      <w:r w:rsidR="0097366F" w:rsidRPr="007931E5">
        <w:rPr>
          <w:rFonts w:ascii="Times New Roman" w:hAnsi="Times New Roman" w:cs="Times New Roman"/>
        </w:rPr>
        <w:t xml:space="preserve"> </w:t>
      </w:r>
      <w:r w:rsidR="0051031F" w:rsidRPr="007931E5">
        <w:rPr>
          <w:rFonts w:ascii="Times New Roman" w:hAnsi="Times New Roman" w:cs="Times New Roman"/>
        </w:rPr>
        <w:t>milkweed</w:t>
      </w:r>
      <w:r>
        <w:rPr>
          <w:rFonts w:ascii="Times New Roman" w:hAnsi="Times New Roman" w:cs="Times New Roman"/>
        </w:rPr>
        <w:t xml:space="preserve">, </w:t>
      </w:r>
      <w:r w:rsidRPr="000E2C33">
        <w:rPr>
          <w:rFonts w:ascii="Times New Roman" w:hAnsi="Times New Roman" w:cs="Times New Roman"/>
          <w:i/>
        </w:rPr>
        <w:t>Asclepias syriaca</w:t>
      </w:r>
      <w:r>
        <w:rPr>
          <w:rFonts w:ascii="Times New Roman" w:hAnsi="Times New Roman" w:cs="Times New Roman"/>
        </w:rPr>
        <w:t>)</w:t>
      </w:r>
      <w:r w:rsidR="0097366F" w:rsidRPr="007931E5">
        <w:rPr>
          <w:rFonts w:ascii="Times New Roman" w:hAnsi="Times New Roman" w:cs="Times New Roman"/>
        </w:rPr>
        <w:t xml:space="preserve"> </w:t>
      </w:r>
      <w:r w:rsidR="00C538B8" w:rsidRPr="007931E5">
        <w:rPr>
          <w:rFonts w:ascii="Times New Roman" w:hAnsi="Times New Roman" w:cs="Times New Roman"/>
        </w:rPr>
        <w:t>associated</w:t>
      </w:r>
      <w:r>
        <w:rPr>
          <w:rFonts w:ascii="Times New Roman" w:hAnsi="Times New Roman" w:cs="Times New Roman"/>
        </w:rPr>
        <w:t xml:space="preserve"> with</w:t>
      </w:r>
      <w:r w:rsidR="0097366F" w:rsidRPr="007931E5">
        <w:rPr>
          <w:rFonts w:ascii="Times New Roman" w:hAnsi="Times New Roman" w:cs="Times New Roman"/>
        </w:rPr>
        <w:t xml:space="preserve"> th</w:t>
      </w:r>
      <w:r w:rsidR="00E071EA" w:rsidRPr="007931E5">
        <w:rPr>
          <w:rFonts w:ascii="Times New Roman" w:hAnsi="Times New Roman" w:cs="Times New Roman"/>
        </w:rPr>
        <w:t xml:space="preserve">e use of </w:t>
      </w:r>
      <w:r>
        <w:rPr>
          <w:rFonts w:ascii="Times New Roman" w:hAnsi="Times New Roman" w:cs="Times New Roman"/>
        </w:rPr>
        <w:t xml:space="preserve"> glyphosate </w:t>
      </w:r>
      <w:r w:rsidR="00E071EA" w:rsidRPr="007931E5">
        <w:rPr>
          <w:rFonts w:ascii="Times New Roman" w:hAnsi="Times New Roman" w:cs="Times New Roman"/>
        </w:rPr>
        <w:t>herbicides</w:t>
      </w:r>
      <w:r>
        <w:rPr>
          <w:rFonts w:ascii="Times New Roman" w:hAnsi="Times New Roman" w:cs="Times New Roman"/>
        </w:rPr>
        <w:t>;</w:t>
      </w:r>
      <w:r w:rsidR="00E071EA" w:rsidRPr="007931E5">
        <w:rPr>
          <w:rFonts w:ascii="Times New Roman" w:hAnsi="Times New Roman" w:cs="Times New Roman"/>
        </w:rPr>
        <w:t xml:space="preserve"> and (iii) </w:t>
      </w:r>
      <w:r w:rsidR="00C538B8" w:rsidRPr="007931E5">
        <w:rPr>
          <w:rFonts w:ascii="Times New Roman" w:hAnsi="Times New Roman" w:cs="Times New Roman"/>
        </w:rPr>
        <w:t xml:space="preserve">periodic </w:t>
      </w:r>
      <w:r w:rsidR="00AA2DA6" w:rsidRPr="007931E5">
        <w:rPr>
          <w:rFonts w:ascii="Times New Roman" w:hAnsi="Times New Roman" w:cs="Times New Roman"/>
        </w:rPr>
        <w:t>e</w:t>
      </w:r>
      <w:r w:rsidR="0097366F" w:rsidRPr="007931E5">
        <w:rPr>
          <w:rFonts w:ascii="Times New Roman" w:hAnsi="Times New Roman" w:cs="Times New Roman"/>
        </w:rPr>
        <w:t>xtreme weather conditions</w:t>
      </w:r>
      <w:r>
        <w:rPr>
          <w:rFonts w:ascii="Times New Roman" w:hAnsi="Times New Roman" w:cs="Times New Roman"/>
        </w:rPr>
        <w:t xml:space="preserve"> throughout is range during the year</w:t>
      </w:r>
      <w:r w:rsidR="0097366F" w:rsidRPr="007931E5">
        <w:rPr>
          <w:rFonts w:ascii="Times New Roman" w:hAnsi="Times New Roman" w:cs="Times New Roman"/>
        </w:rPr>
        <w:t xml:space="preserve"> (Vidal et al. 2013). The</w:t>
      </w:r>
      <w:r>
        <w:rPr>
          <w:rFonts w:ascii="Times New Roman" w:hAnsi="Times New Roman" w:cs="Times New Roman"/>
        </w:rPr>
        <w:t>se threats</w:t>
      </w:r>
      <w:r w:rsidR="0097366F" w:rsidRPr="007931E5">
        <w:rPr>
          <w:rFonts w:ascii="Times New Roman" w:hAnsi="Times New Roman" w:cs="Times New Roman"/>
        </w:rPr>
        <w:t xml:space="preserve"> combin</w:t>
      </w:r>
      <w:r>
        <w:rPr>
          <w:rFonts w:ascii="Times New Roman" w:hAnsi="Times New Roman" w:cs="Times New Roman"/>
        </w:rPr>
        <w:t>ed are</w:t>
      </w:r>
      <w:r w:rsidR="0050125C" w:rsidRPr="007931E5">
        <w:rPr>
          <w:rFonts w:ascii="Times New Roman" w:hAnsi="Times New Roman" w:cs="Times New Roman"/>
        </w:rPr>
        <w:t xml:space="preserve"> responsible for the dramatic decrease</w:t>
      </w:r>
      <w:r w:rsidR="000407E3" w:rsidRPr="007931E5">
        <w:rPr>
          <w:rFonts w:ascii="Times New Roman" w:hAnsi="Times New Roman" w:cs="Times New Roman"/>
        </w:rPr>
        <w:t xml:space="preserve"> </w:t>
      </w:r>
      <w:r w:rsidR="000F5FC5">
        <w:rPr>
          <w:rFonts w:ascii="Times New Roman" w:hAnsi="Times New Roman" w:cs="Times New Roman"/>
        </w:rPr>
        <w:t xml:space="preserve">over the last decade </w:t>
      </w:r>
      <w:r w:rsidR="007B4B34">
        <w:rPr>
          <w:rFonts w:ascii="Times New Roman" w:hAnsi="Times New Roman" w:cs="Times New Roman"/>
        </w:rPr>
        <w:t>in</w:t>
      </w:r>
      <w:r w:rsidR="007B4B34" w:rsidRPr="007931E5">
        <w:rPr>
          <w:rFonts w:ascii="Times New Roman" w:hAnsi="Times New Roman" w:cs="Times New Roman"/>
        </w:rPr>
        <w:t xml:space="preserve"> the</w:t>
      </w:r>
      <w:r w:rsidR="0050125C" w:rsidRPr="007931E5">
        <w:rPr>
          <w:rFonts w:ascii="Times New Roman" w:hAnsi="Times New Roman" w:cs="Times New Roman"/>
        </w:rPr>
        <w:t xml:space="preserve"> number of </w:t>
      </w:r>
      <w:r w:rsidR="000F5FC5">
        <w:rPr>
          <w:rFonts w:ascii="Times New Roman" w:hAnsi="Times New Roman" w:cs="Times New Roman"/>
        </w:rPr>
        <w:t xml:space="preserve">Monarch </w:t>
      </w:r>
      <w:r w:rsidR="0050125C" w:rsidRPr="007931E5">
        <w:rPr>
          <w:rFonts w:ascii="Times New Roman" w:hAnsi="Times New Roman" w:cs="Times New Roman"/>
        </w:rPr>
        <w:t xml:space="preserve">butterflies </w:t>
      </w:r>
      <w:r w:rsidR="000F5FC5">
        <w:rPr>
          <w:rFonts w:ascii="Times New Roman" w:hAnsi="Times New Roman" w:cs="Times New Roman"/>
        </w:rPr>
        <w:t xml:space="preserve">in the </w:t>
      </w:r>
      <w:r w:rsidR="0050125C" w:rsidRPr="007931E5">
        <w:rPr>
          <w:rFonts w:ascii="Times New Roman" w:hAnsi="Times New Roman" w:cs="Times New Roman"/>
        </w:rPr>
        <w:t xml:space="preserve">hibernation colonies in Mexico, </w:t>
      </w:r>
      <w:r w:rsidR="00C538B8" w:rsidRPr="007931E5">
        <w:rPr>
          <w:rFonts w:ascii="Times New Roman" w:hAnsi="Times New Roman" w:cs="Times New Roman"/>
        </w:rPr>
        <w:t>which</w:t>
      </w:r>
      <w:r w:rsidR="000407E3" w:rsidRPr="007931E5">
        <w:rPr>
          <w:rFonts w:ascii="Times New Roman" w:hAnsi="Times New Roman" w:cs="Times New Roman"/>
        </w:rPr>
        <w:t xml:space="preserve"> </w:t>
      </w:r>
      <w:r w:rsidR="007B4B34" w:rsidRPr="007931E5">
        <w:rPr>
          <w:rFonts w:ascii="Times New Roman" w:hAnsi="Times New Roman" w:cs="Times New Roman"/>
        </w:rPr>
        <w:t>reached a</w:t>
      </w:r>
      <w:r w:rsidR="000F5FC5">
        <w:rPr>
          <w:rFonts w:ascii="Times New Roman" w:hAnsi="Times New Roman" w:cs="Times New Roman"/>
        </w:rPr>
        <w:t xml:space="preserve"> 20-year low</w:t>
      </w:r>
      <w:r w:rsidR="0050125C" w:rsidRPr="007931E5">
        <w:rPr>
          <w:rFonts w:ascii="Times New Roman" w:hAnsi="Times New Roman" w:cs="Times New Roman"/>
        </w:rPr>
        <w:t xml:space="preserve"> during </w:t>
      </w:r>
      <w:r w:rsidR="007B4B34" w:rsidRPr="007931E5">
        <w:rPr>
          <w:rFonts w:ascii="Times New Roman" w:hAnsi="Times New Roman" w:cs="Times New Roman"/>
        </w:rPr>
        <w:t>the 2012</w:t>
      </w:r>
      <w:r w:rsidR="0050125C" w:rsidRPr="007931E5">
        <w:rPr>
          <w:rFonts w:ascii="Times New Roman" w:hAnsi="Times New Roman" w:cs="Times New Roman"/>
        </w:rPr>
        <w:t xml:space="preserve">-2013 </w:t>
      </w:r>
      <w:r w:rsidR="00C538B8" w:rsidRPr="007931E5">
        <w:rPr>
          <w:rFonts w:ascii="Times New Roman" w:hAnsi="Times New Roman" w:cs="Times New Roman"/>
        </w:rPr>
        <w:t xml:space="preserve">season </w:t>
      </w:r>
      <w:r w:rsidR="0050125C" w:rsidRPr="007931E5">
        <w:rPr>
          <w:rFonts w:ascii="Times New Roman" w:hAnsi="Times New Roman" w:cs="Times New Roman"/>
        </w:rPr>
        <w:t xml:space="preserve">(Rendón-Salinas et al. 2012, Rendón-Salinas &amp; Vidal, </w:t>
      </w:r>
      <w:r w:rsidR="000F5FC5">
        <w:rPr>
          <w:rFonts w:ascii="Times New Roman" w:hAnsi="Times New Roman" w:cs="Times New Roman"/>
        </w:rPr>
        <w:t>in preparation</w:t>
      </w:r>
      <w:r w:rsidR="0050125C" w:rsidRPr="007931E5">
        <w:rPr>
          <w:rFonts w:ascii="Times New Roman" w:hAnsi="Times New Roman" w:cs="Times New Roman"/>
        </w:rPr>
        <w:t xml:space="preserve">). </w:t>
      </w:r>
    </w:p>
    <w:p w:rsidR="00EF2AF0" w:rsidRPr="007931E5" w:rsidRDefault="00EF2AF0" w:rsidP="007931E5">
      <w:pPr>
        <w:spacing w:after="0" w:line="240" w:lineRule="auto"/>
        <w:rPr>
          <w:rFonts w:ascii="Times New Roman" w:hAnsi="Times New Roman" w:cs="Times New Roman"/>
        </w:rPr>
      </w:pPr>
    </w:p>
    <w:p w:rsidR="00EF2AF0" w:rsidRPr="007931E5" w:rsidRDefault="00055204" w:rsidP="007931E5">
      <w:pPr>
        <w:spacing w:after="0" w:line="240" w:lineRule="auto"/>
        <w:rPr>
          <w:rFonts w:ascii="Times New Roman" w:hAnsi="Times New Roman" w:cs="Times New Roman"/>
        </w:rPr>
      </w:pPr>
      <w:r w:rsidRPr="007931E5">
        <w:rPr>
          <w:rFonts w:ascii="Times New Roman" w:hAnsi="Times New Roman" w:cs="Times New Roman"/>
        </w:rPr>
        <w:t xml:space="preserve">The loss of milkweed </w:t>
      </w:r>
      <w:r w:rsidR="00035B5C" w:rsidRPr="007931E5">
        <w:rPr>
          <w:rFonts w:ascii="Times New Roman" w:hAnsi="Times New Roman" w:cs="Times New Roman"/>
        </w:rPr>
        <w:t>due to</w:t>
      </w:r>
      <w:r w:rsidRPr="007931E5">
        <w:rPr>
          <w:rFonts w:ascii="Times New Roman" w:hAnsi="Times New Roman" w:cs="Times New Roman"/>
        </w:rPr>
        <w:t xml:space="preserve"> t</w:t>
      </w:r>
      <w:r w:rsidR="00EF2AF0" w:rsidRPr="007931E5">
        <w:rPr>
          <w:rFonts w:ascii="Times New Roman" w:hAnsi="Times New Roman" w:cs="Times New Roman"/>
        </w:rPr>
        <w:t>he use of herbicides in the</w:t>
      </w:r>
      <w:r w:rsidR="00035B5C" w:rsidRPr="007931E5">
        <w:rPr>
          <w:rFonts w:ascii="Times New Roman" w:hAnsi="Times New Roman" w:cs="Times New Roman"/>
        </w:rPr>
        <w:t xml:space="preserve"> USA</w:t>
      </w:r>
      <w:r w:rsidR="00EF2AF0" w:rsidRPr="007931E5">
        <w:rPr>
          <w:rFonts w:ascii="Times New Roman" w:hAnsi="Times New Roman" w:cs="Times New Roman"/>
        </w:rPr>
        <w:t xml:space="preserve"> Midwest is </w:t>
      </w:r>
      <w:r w:rsidR="00EF55C2">
        <w:rPr>
          <w:rFonts w:ascii="Times New Roman" w:hAnsi="Times New Roman" w:cs="Times New Roman"/>
        </w:rPr>
        <w:t>a</w:t>
      </w:r>
      <w:r w:rsidR="00616633" w:rsidRPr="007931E5">
        <w:rPr>
          <w:rFonts w:ascii="Times New Roman" w:hAnsi="Times New Roman" w:cs="Times New Roman"/>
        </w:rPr>
        <w:t xml:space="preserve"> main</w:t>
      </w:r>
      <w:r w:rsidR="00EF55C2">
        <w:rPr>
          <w:rFonts w:ascii="Times New Roman" w:hAnsi="Times New Roman" w:cs="Times New Roman"/>
        </w:rPr>
        <w:t xml:space="preserve"> contributor to </w:t>
      </w:r>
      <w:r w:rsidR="00616633" w:rsidRPr="007931E5">
        <w:rPr>
          <w:rFonts w:ascii="Times New Roman" w:hAnsi="Times New Roman" w:cs="Times New Roman"/>
        </w:rPr>
        <w:t>the</w:t>
      </w:r>
      <w:r w:rsidR="00EF55C2">
        <w:rPr>
          <w:rFonts w:ascii="Times New Roman" w:hAnsi="Times New Roman" w:cs="Times New Roman"/>
        </w:rPr>
        <w:t xml:space="preserve"> decline in the</w:t>
      </w:r>
      <w:r w:rsidR="00EF2AF0" w:rsidRPr="007931E5">
        <w:rPr>
          <w:rFonts w:ascii="Times New Roman" w:hAnsi="Times New Roman" w:cs="Times New Roman"/>
        </w:rPr>
        <w:t xml:space="preserve"> Monarch </w:t>
      </w:r>
      <w:r w:rsidR="00EF55C2">
        <w:rPr>
          <w:rFonts w:ascii="Times New Roman" w:hAnsi="Times New Roman" w:cs="Times New Roman"/>
        </w:rPr>
        <w:t>population</w:t>
      </w:r>
      <w:r w:rsidR="00EF2AF0" w:rsidRPr="007931E5">
        <w:rPr>
          <w:rFonts w:ascii="Times New Roman" w:hAnsi="Times New Roman" w:cs="Times New Roman"/>
        </w:rPr>
        <w:t xml:space="preserve"> between 1999 and 2010 (Pleasants &amp; Oberhauser 2012). </w:t>
      </w:r>
      <w:r w:rsidR="000F5FC5">
        <w:rPr>
          <w:rFonts w:ascii="Times New Roman" w:hAnsi="Times New Roman" w:cs="Times New Roman"/>
        </w:rPr>
        <w:t>Mexican authorities effectively enforced efforts to protect the Monarch Reserve, particularly from 2007 to 2012. Those efforts, together with the decade-long financial support from Mexican and international philanthropists and businesses to create locate alternative-income generation and employment to local communities</w:t>
      </w:r>
      <w:r w:rsidR="00B51657" w:rsidRPr="007931E5">
        <w:rPr>
          <w:rFonts w:ascii="Times New Roman" w:hAnsi="Times New Roman" w:cs="Times New Roman"/>
        </w:rPr>
        <w:t>,</w:t>
      </w:r>
      <w:r w:rsidR="00376A21" w:rsidRPr="007931E5">
        <w:rPr>
          <w:rFonts w:ascii="Times New Roman" w:hAnsi="Times New Roman" w:cs="Times New Roman"/>
        </w:rPr>
        <w:t xml:space="preserve"> resulted in </w:t>
      </w:r>
      <w:r w:rsidR="000F5FC5">
        <w:rPr>
          <w:rFonts w:ascii="Times New Roman" w:hAnsi="Times New Roman" w:cs="Times New Roman"/>
        </w:rPr>
        <w:t>the</w:t>
      </w:r>
      <w:r w:rsidR="00376A21" w:rsidRPr="007931E5">
        <w:rPr>
          <w:rFonts w:ascii="Times New Roman" w:hAnsi="Times New Roman" w:cs="Times New Roman"/>
        </w:rPr>
        <w:t xml:space="preserve"> decrease of</w:t>
      </w:r>
      <w:r w:rsidR="000F5FC5">
        <w:rPr>
          <w:rFonts w:ascii="Times New Roman" w:hAnsi="Times New Roman" w:cs="Times New Roman"/>
        </w:rPr>
        <w:t xml:space="preserve"> large-scale logging</w:t>
      </w:r>
      <w:r w:rsidR="00376A21" w:rsidRPr="007931E5">
        <w:rPr>
          <w:rFonts w:ascii="Times New Roman" w:hAnsi="Times New Roman" w:cs="Times New Roman"/>
        </w:rPr>
        <w:t xml:space="preserve"> in the core zone of the reserve (Vidal et al. 2013). </w:t>
      </w:r>
    </w:p>
    <w:p w:rsidR="000F5FC5" w:rsidRDefault="000F5FC5" w:rsidP="007931E5">
      <w:pPr>
        <w:spacing w:after="0" w:line="240" w:lineRule="auto"/>
        <w:rPr>
          <w:rFonts w:ascii="Times New Roman" w:hAnsi="Times New Roman" w:cs="Times New Roman"/>
        </w:rPr>
      </w:pPr>
    </w:p>
    <w:p w:rsidR="003B786C" w:rsidRPr="007931E5" w:rsidRDefault="003B786C" w:rsidP="007931E5">
      <w:pPr>
        <w:spacing w:after="0" w:line="240" w:lineRule="auto"/>
        <w:rPr>
          <w:rFonts w:ascii="Times New Roman" w:hAnsi="Times New Roman" w:cs="Times New Roman"/>
        </w:rPr>
      </w:pPr>
      <w:r w:rsidRPr="007931E5">
        <w:rPr>
          <w:rFonts w:ascii="Times New Roman" w:hAnsi="Times New Roman" w:cs="Times New Roman"/>
        </w:rPr>
        <w:t xml:space="preserve">Since 2004, the </w:t>
      </w:r>
      <w:r w:rsidR="00EF55C2">
        <w:rPr>
          <w:rFonts w:ascii="Times New Roman" w:hAnsi="Times New Roman" w:cs="Times New Roman"/>
        </w:rPr>
        <w:t xml:space="preserve">Alianza </w:t>
      </w:r>
      <w:r w:rsidRPr="007931E5">
        <w:rPr>
          <w:rFonts w:ascii="Times New Roman" w:hAnsi="Times New Roman" w:cs="Times New Roman"/>
        </w:rPr>
        <w:t>WWF-Telcel</w:t>
      </w:r>
      <w:r w:rsidR="00EF55C2">
        <w:rPr>
          <w:rFonts w:ascii="Times New Roman" w:hAnsi="Times New Roman" w:cs="Times New Roman"/>
        </w:rPr>
        <w:t xml:space="preserve"> in coordination with</w:t>
      </w:r>
      <w:r w:rsidR="00035B5C" w:rsidRPr="007931E5">
        <w:rPr>
          <w:rFonts w:ascii="Times New Roman" w:hAnsi="Times New Roman" w:cs="Times New Roman"/>
        </w:rPr>
        <w:t xml:space="preserve"> </w:t>
      </w:r>
      <w:r w:rsidR="00EF55C2" w:rsidRPr="007931E5">
        <w:rPr>
          <w:rFonts w:ascii="Times New Roman" w:hAnsi="Times New Roman" w:cs="Times New Roman"/>
        </w:rPr>
        <w:t>the National Commission for Protected Areas (CONANP) from the Secretariat of Environment and Natural Resources (SEMARNAT)</w:t>
      </w:r>
      <w:r w:rsidR="00EF55C2">
        <w:rPr>
          <w:rFonts w:ascii="Times New Roman" w:hAnsi="Times New Roman" w:cs="Times New Roman"/>
        </w:rPr>
        <w:t xml:space="preserve"> </w:t>
      </w:r>
      <w:r w:rsidR="007B4B34">
        <w:rPr>
          <w:rFonts w:ascii="Times New Roman" w:hAnsi="Times New Roman" w:cs="Times New Roman"/>
        </w:rPr>
        <w:t>has</w:t>
      </w:r>
      <w:r w:rsidR="00035B5C" w:rsidRPr="007931E5">
        <w:rPr>
          <w:rFonts w:ascii="Times New Roman" w:hAnsi="Times New Roman" w:cs="Times New Roman"/>
        </w:rPr>
        <w:t xml:space="preserve"> monitored</w:t>
      </w:r>
      <w:r w:rsidRPr="007931E5">
        <w:rPr>
          <w:rFonts w:ascii="Times New Roman" w:hAnsi="Times New Roman" w:cs="Times New Roman"/>
        </w:rPr>
        <w:t xml:space="preserve"> the Monarch butterfly colonies in Mexico</w:t>
      </w:r>
      <w:r w:rsidR="00EF55C2">
        <w:rPr>
          <w:rFonts w:ascii="Times New Roman" w:hAnsi="Times New Roman" w:cs="Times New Roman"/>
        </w:rPr>
        <w:t>.</w:t>
      </w:r>
      <w:r w:rsidR="00E00B3E" w:rsidRPr="007931E5">
        <w:rPr>
          <w:rFonts w:ascii="Times New Roman" w:hAnsi="Times New Roman" w:cs="Times New Roman"/>
        </w:rPr>
        <w:t xml:space="preserve"> </w:t>
      </w:r>
      <w:r w:rsidR="00EF55C2">
        <w:rPr>
          <w:rFonts w:ascii="Times New Roman" w:hAnsi="Times New Roman" w:cs="Times New Roman"/>
        </w:rPr>
        <w:t>Those data are being</w:t>
      </w:r>
      <w:r w:rsidRPr="007931E5">
        <w:rPr>
          <w:rFonts w:ascii="Times New Roman" w:hAnsi="Times New Roman" w:cs="Times New Roman"/>
        </w:rPr>
        <w:t xml:space="preserve"> analyzed in detail and will be included in a peer- reviewed scientific journal in 2014 (Rendón-Salinas &amp; Vidal, </w:t>
      </w:r>
      <w:r w:rsidR="00EF55C2">
        <w:rPr>
          <w:rFonts w:ascii="Times New Roman" w:hAnsi="Times New Roman" w:cs="Times New Roman"/>
        </w:rPr>
        <w:t>in preparation</w:t>
      </w:r>
      <w:r w:rsidRPr="007931E5">
        <w:rPr>
          <w:rFonts w:ascii="Times New Roman" w:hAnsi="Times New Roman" w:cs="Times New Roman"/>
        </w:rPr>
        <w:t>).</w:t>
      </w:r>
    </w:p>
    <w:p w:rsidR="000F5FC5" w:rsidRDefault="000F5FC5" w:rsidP="007931E5">
      <w:pPr>
        <w:spacing w:after="0" w:line="240" w:lineRule="auto"/>
        <w:rPr>
          <w:rFonts w:ascii="Times New Roman" w:hAnsi="Times New Roman" w:cs="Times New Roman"/>
        </w:rPr>
      </w:pPr>
    </w:p>
    <w:p w:rsidR="00376A21" w:rsidRDefault="00035B5C" w:rsidP="007931E5">
      <w:pPr>
        <w:spacing w:after="0" w:line="240" w:lineRule="auto"/>
        <w:rPr>
          <w:rFonts w:ascii="Times New Roman" w:hAnsi="Times New Roman" w:cs="Times New Roman"/>
        </w:rPr>
      </w:pPr>
      <w:r w:rsidRPr="007931E5">
        <w:rPr>
          <w:rFonts w:ascii="Times New Roman" w:hAnsi="Times New Roman" w:cs="Times New Roman"/>
        </w:rPr>
        <w:t>In this</w:t>
      </w:r>
      <w:r w:rsidR="00F34578" w:rsidRPr="007931E5">
        <w:rPr>
          <w:rFonts w:ascii="Times New Roman" w:hAnsi="Times New Roman" w:cs="Times New Roman"/>
        </w:rPr>
        <w:t xml:space="preserve"> report we present</w:t>
      </w:r>
      <w:r w:rsidR="00055204" w:rsidRPr="007931E5">
        <w:rPr>
          <w:rFonts w:ascii="Times New Roman" w:hAnsi="Times New Roman" w:cs="Times New Roman"/>
        </w:rPr>
        <w:t xml:space="preserve"> the forest area</w:t>
      </w:r>
      <w:r w:rsidR="00376A21" w:rsidRPr="007931E5">
        <w:rPr>
          <w:rFonts w:ascii="Times New Roman" w:hAnsi="Times New Roman" w:cs="Times New Roman"/>
        </w:rPr>
        <w:t xml:space="preserve"> occupied by</w:t>
      </w:r>
      <w:r w:rsidR="00F34578" w:rsidRPr="007931E5">
        <w:rPr>
          <w:rFonts w:ascii="Times New Roman" w:hAnsi="Times New Roman" w:cs="Times New Roman"/>
        </w:rPr>
        <w:t xml:space="preserve"> Monarch colonies </w:t>
      </w:r>
      <w:r w:rsidR="003B786C" w:rsidRPr="007931E5">
        <w:rPr>
          <w:rFonts w:ascii="Times New Roman" w:hAnsi="Times New Roman" w:cs="Times New Roman"/>
        </w:rPr>
        <w:t>during</w:t>
      </w:r>
      <w:r w:rsidR="00376A21" w:rsidRPr="007931E5">
        <w:rPr>
          <w:rFonts w:ascii="Times New Roman" w:hAnsi="Times New Roman" w:cs="Times New Roman"/>
        </w:rPr>
        <w:t xml:space="preserve"> the 2013-2014</w:t>
      </w:r>
      <w:r w:rsidR="00F34578" w:rsidRPr="007931E5">
        <w:rPr>
          <w:rFonts w:ascii="Times New Roman" w:hAnsi="Times New Roman" w:cs="Times New Roman"/>
        </w:rPr>
        <w:t xml:space="preserve"> season,</w:t>
      </w:r>
      <w:r w:rsidR="00376A21" w:rsidRPr="007931E5">
        <w:rPr>
          <w:rFonts w:ascii="Times New Roman" w:hAnsi="Times New Roman" w:cs="Times New Roman"/>
        </w:rPr>
        <w:t xml:space="preserve"> </w:t>
      </w:r>
      <w:r w:rsidR="00F34578" w:rsidRPr="007931E5">
        <w:rPr>
          <w:rFonts w:ascii="Times New Roman" w:hAnsi="Times New Roman" w:cs="Times New Roman"/>
        </w:rPr>
        <w:t xml:space="preserve">using the forest area occupied buy these butterflies </w:t>
      </w:r>
      <w:r w:rsidR="00376A21" w:rsidRPr="007931E5">
        <w:rPr>
          <w:rFonts w:ascii="Times New Roman" w:hAnsi="Times New Roman" w:cs="Times New Roman"/>
        </w:rPr>
        <w:t>as</w:t>
      </w:r>
      <w:r w:rsidR="00F34578" w:rsidRPr="007931E5">
        <w:rPr>
          <w:rFonts w:ascii="Times New Roman" w:hAnsi="Times New Roman" w:cs="Times New Roman"/>
        </w:rPr>
        <w:t xml:space="preserve"> an</w:t>
      </w:r>
      <w:r w:rsidR="00376A21" w:rsidRPr="007931E5">
        <w:rPr>
          <w:rFonts w:ascii="Times New Roman" w:hAnsi="Times New Roman" w:cs="Times New Roman"/>
        </w:rPr>
        <w:t xml:space="preserve"> indirect indicator </w:t>
      </w:r>
      <w:r w:rsidR="00376A21" w:rsidRPr="00EF55C2">
        <w:rPr>
          <w:rFonts w:ascii="Times New Roman" w:hAnsi="Times New Roman" w:cs="Times New Roman"/>
        </w:rPr>
        <w:t xml:space="preserve">of </w:t>
      </w:r>
      <w:r w:rsidR="00F34578" w:rsidRPr="00EF55C2">
        <w:rPr>
          <w:rFonts w:ascii="Times New Roman" w:hAnsi="Times New Roman" w:cs="Times New Roman"/>
        </w:rPr>
        <w:t>their</w:t>
      </w:r>
      <w:r w:rsidR="00376A21" w:rsidRPr="00EF55C2">
        <w:rPr>
          <w:rFonts w:ascii="Times New Roman" w:hAnsi="Times New Roman" w:cs="Times New Roman"/>
        </w:rPr>
        <w:t xml:space="preserve"> </w:t>
      </w:r>
      <w:r w:rsidR="007711E9" w:rsidRPr="00EF55C2">
        <w:rPr>
          <w:rFonts w:ascii="Times New Roman" w:hAnsi="Times New Roman" w:cs="Times New Roman"/>
        </w:rPr>
        <w:t xml:space="preserve">population density. </w:t>
      </w:r>
    </w:p>
    <w:p w:rsidR="00EF55C2" w:rsidRDefault="00EF55C2" w:rsidP="007931E5">
      <w:pPr>
        <w:spacing w:after="0" w:line="240" w:lineRule="auto"/>
        <w:rPr>
          <w:rFonts w:ascii="Times New Roman" w:hAnsi="Times New Roman" w:cs="Times New Roman"/>
        </w:rPr>
      </w:pPr>
    </w:p>
    <w:p w:rsidR="00EF55C2" w:rsidRPr="00EF55C2" w:rsidRDefault="00EF55C2" w:rsidP="007931E5">
      <w:pPr>
        <w:spacing w:after="0" w:line="240" w:lineRule="auto"/>
        <w:rPr>
          <w:rFonts w:ascii="Times New Roman" w:hAnsi="Times New Roman" w:cs="Times New Roman"/>
        </w:rPr>
      </w:pPr>
    </w:p>
    <w:p w:rsidR="000D31C5" w:rsidRDefault="000D31C5" w:rsidP="00EF55C2">
      <w:pPr>
        <w:jc w:val="center"/>
      </w:pPr>
      <w:r>
        <w:rPr>
          <w:noProof/>
          <w:lang w:val="es-MX" w:eastAsia="es-MX"/>
        </w:rPr>
        <w:drawing>
          <wp:inline distT="0" distB="0" distL="0" distR="0">
            <wp:extent cx="5499721" cy="3880184"/>
            <wp:effectExtent l="19050" t="0" r="5729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492" cy="388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1E9" w:rsidRPr="00EF55C2" w:rsidRDefault="007711E9" w:rsidP="00EF55C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F55C2">
        <w:rPr>
          <w:rFonts w:ascii="Times New Roman" w:hAnsi="Times New Roman" w:cs="Times New Roman"/>
          <w:sz w:val="20"/>
          <w:szCs w:val="20"/>
        </w:rPr>
        <w:t>Figure 1</w:t>
      </w:r>
      <w:r w:rsidRPr="00EF55C2">
        <w:rPr>
          <w:rFonts w:ascii="Times New Roman" w:hAnsi="Times New Roman" w:cs="Times New Roman"/>
          <w:b/>
          <w:sz w:val="20"/>
          <w:szCs w:val="20"/>
        </w:rPr>
        <w:t>.</w:t>
      </w:r>
      <w:r w:rsidRPr="00EF55C2">
        <w:rPr>
          <w:rFonts w:ascii="Times New Roman" w:hAnsi="Times New Roman" w:cs="Times New Roman"/>
          <w:sz w:val="20"/>
          <w:szCs w:val="20"/>
        </w:rPr>
        <w:t xml:space="preserve"> </w:t>
      </w:r>
      <w:r w:rsidR="00EF55C2">
        <w:rPr>
          <w:rFonts w:ascii="Times New Roman" w:hAnsi="Times New Roman" w:cs="Times New Roman"/>
          <w:sz w:val="20"/>
          <w:szCs w:val="20"/>
        </w:rPr>
        <w:t>Historical</w:t>
      </w:r>
      <w:r w:rsidRPr="00EF55C2">
        <w:rPr>
          <w:rFonts w:ascii="Times New Roman" w:hAnsi="Times New Roman" w:cs="Times New Roman"/>
          <w:sz w:val="20"/>
          <w:szCs w:val="20"/>
        </w:rPr>
        <w:t xml:space="preserve"> overwintering colonies of </w:t>
      </w:r>
      <w:r w:rsidR="00EF55C2">
        <w:rPr>
          <w:rFonts w:ascii="Times New Roman" w:hAnsi="Times New Roman" w:cs="Times New Roman"/>
          <w:sz w:val="20"/>
          <w:szCs w:val="20"/>
        </w:rPr>
        <w:t xml:space="preserve">the </w:t>
      </w:r>
      <w:r w:rsidRPr="00EF55C2">
        <w:rPr>
          <w:rFonts w:ascii="Times New Roman" w:hAnsi="Times New Roman" w:cs="Times New Roman"/>
          <w:sz w:val="20"/>
          <w:szCs w:val="20"/>
        </w:rPr>
        <w:t>Monarch butterfly.</w:t>
      </w:r>
    </w:p>
    <w:p w:rsidR="00EF55C2" w:rsidRDefault="00EF55C2" w:rsidP="007931E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711E9" w:rsidRPr="007931E5" w:rsidRDefault="007711E9" w:rsidP="007931E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931E5">
        <w:rPr>
          <w:rFonts w:ascii="Times New Roman" w:hAnsi="Times New Roman" w:cs="Times New Roman"/>
          <w:b/>
        </w:rPr>
        <w:t>Method</w:t>
      </w:r>
    </w:p>
    <w:p w:rsidR="007711E9" w:rsidRDefault="007711E9" w:rsidP="007931E5">
      <w:pPr>
        <w:spacing w:after="0" w:line="240" w:lineRule="auto"/>
        <w:rPr>
          <w:rFonts w:ascii="Times New Roman" w:hAnsi="Times New Roman" w:cs="Times New Roman"/>
        </w:rPr>
      </w:pPr>
      <w:r w:rsidRPr="007931E5">
        <w:rPr>
          <w:rFonts w:ascii="Times New Roman" w:hAnsi="Times New Roman" w:cs="Times New Roman"/>
        </w:rPr>
        <w:t xml:space="preserve">Every 15 days, </w:t>
      </w:r>
      <w:r w:rsidR="00EF55C2">
        <w:rPr>
          <w:rFonts w:ascii="Times New Roman" w:hAnsi="Times New Roman" w:cs="Times New Roman"/>
        </w:rPr>
        <w:t>from 1</w:t>
      </w:r>
      <w:r w:rsidRPr="007931E5">
        <w:rPr>
          <w:rFonts w:ascii="Times New Roman" w:hAnsi="Times New Roman" w:cs="Times New Roman"/>
        </w:rPr>
        <w:t xml:space="preserve"> December 2013, we monitored 11 sanctuaries with historical presence of Monarch butterflies</w:t>
      </w:r>
      <w:r w:rsidR="00BE3A9B" w:rsidRPr="007931E5">
        <w:rPr>
          <w:rFonts w:ascii="Times New Roman" w:hAnsi="Times New Roman" w:cs="Times New Roman"/>
        </w:rPr>
        <w:t xml:space="preserve">, </w:t>
      </w:r>
      <w:r w:rsidRPr="007931E5">
        <w:rPr>
          <w:rFonts w:ascii="Times New Roman" w:hAnsi="Times New Roman" w:cs="Times New Roman"/>
        </w:rPr>
        <w:t>registering their location with a Garmin®  geopositioner  in UTM projection and  datum WGS 84, starting from the peripheral tree at the highest p</w:t>
      </w:r>
      <w:r w:rsidR="00BA2EAD" w:rsidRPr="007931E5">
        <w:rPr>
          <w:rFonts w:ascii="Times New Roman" w:hAnsi="Times New Roman" w:cs="Times New Roman"/>
        </w:rPr>
        <w:t>oint</w:t>
      </w:r>
      <w:r w:rsidRPr="007931E5">
        <w:rPr>
          <w:rFonts w:ascii="Times New Roman" w:hAnsi="Times New Roman" w:cs="Times New Roman"/>
        </w:rPr>
        <w:t xml:space="preserve"> o</w:t>
      </w:r>
      <w:r w:rsidR="00E00B3E" w:rsidRPr="007931E5">
        <w:rPr>
          <w:rFonts w:ascii="Times New Roman" w:hAnsi="Times New Roman" w:cs="Times New Roman"/>
        </w:rPr>
        <w:t>f</w:t>
      </w:r>
      <w:r w:rsidRPr="007931E5">
        <w:rPr>
          <w:rFonts w:ascii="Times New Roman" w:hAnsi="Times New Roman" w:cs="Times New Roman"/>
        </w:rPr>
        <w:t xml:space="preserve"> the slope. From </w:t>
      </w:r>
      <w:r w:rsidR="00021735" w:rsidRPr="007931E5">
        <w:rPr>
          <w:rFonts w:ascii="Times New Roman" w:hAnsi="Times New Roman" w:cs="Times New Roman"/>
        </w:rPr>
        <w:t>this</w:t>
      </w:r>
      <w:r w:rsidRPr="007931E5">
        <w:rPr>
          <w:rFonts w:ascii="Times New Roman" w:hAnsi="Times New Roman" w:cs="Times New Roman"/>
        </w:rPr>
        <w:t xml:space="preserve"> tree, </w:t>
      </w:r>
      <w:r w:rsidR="00EF55C2" w:rsidRPr="007931E5">
        <w:rPr>
          <w:rFonts w:ascii="Times New Roman" w:hAnsi="Times New Roman" w:cs="Times New Roman"/>
        </w:rPr>
        <w:t>using a compass and topographic surveying lines</w:t>
      </w:r>
      <w:r w:rsidR="00EF55C2">
        <w:rPr>
          <w:rFonts w:ascii="Times New Roman" w:hAnsi="Times New Roman" w:cs="Times New Roman"/>
        </w:rPr>
        <w:t xml:space="preserve">, </w:t>
      </w:r>
      <w:r w:rsidRPr="007931E5">
        <w:rPr>
          <w:rFonts w:ascii="Times New Roman" w:hAnsi="Times New Roman" w:cs="Times New Roman"/>
        </w:rPr>
        <w:t xml:space="preserve">we </w:t>
      </w:r>
      <w:r w:rsidR="00021735" w:rsidRPr="007931E5">
        <w:rPr>
          <w:rFonts w:ascii="Times New Roman" w:hAnsi="Times New Roman" w:cs="Times New Roman"/>
        </w:rPr>
        <w:t>registered</w:t>
      </w:r>
      <w:r w:rsidRPr="007931E5">
        <w:rPr>
          <w:rFonts w:ascii="Times New Roman" w:hAnsi="Times New Roman" w:cs="Times New Roman"/>
        </w:rPr>
        <w:t xml:space="preserve"> the perimeter of the colonies </w:t>
      </w:r>
      <w:r w:rsidR="00021735" w:rsidRPr="007931E5">
        <w:rPr>
          <w:rFonts w:ascii="Times New Roman" w:hAnsi="Times New Roman" w:cs="Times New Roman"/>
        </w:rPr>
        <w:t>based on</w:t>
      </w:r>
      <w:r w:rsidR="001A409F" w:rsidRPr="007931E5">
        <w:rPr>
          <w:rFonts w:ascii="Times New Roman" w:hAnsi="Times New Roman" w:cs="Times New Roman"/>
        </w:rPr>
        <w:t xml:space="preserve"> the direction and distance of </w:t>
      </w:r>
      <w:r w:rsidRPr="007931E5">
        <w:rPr>
          <w:rFonts w:ascii="Times New Roman" w:hAnsi="Times New Roman" w:cs="Times New Roman"/>
        </w:rPr>
        <w:t xml:space="preserve">consecutive peripheral trees occupied by butterflies. </w:t>
      </w:r>
      <w:r w:rsidR="00CE4385" w:rsidRPr="007931E5">
        <w:rPr>
          <w:rFonts w:ascii="Times New Roman" w:hAnsi="Times New Roman" w:cs="Times New Roman"/>
        </w:rPr>
        <w:t>With</w:t>
      </w:r>
      <w:r w:rsidR="00021735" w:rsidRPr="007931E5">
        <w:rPr>
          <w:rFonts w:ascii="Times New Roman" w:hAnsi="Times New Roman" w:cs="Times New Roman"/>
        </w:rPr>
        <w:t xml:space="preserve"> the</w:t>
      </w:r>
      <w:r w:rsidR="00CE4385" w:rsidRPr="007931E5">
        <w:rPr>
          <w:rFonts w:ascii="Times New Roman" w:hAnsi="Times New Roman" w:cs="Times New Roman"/>
        </w:rPr>
        <w:t xml:space="preserve"> data from the perimeter, we</w:t>
      </w:r>
      <w:r w:rsidR="00021735" w:rsidRPr="007931E5">
        <w:rPr>
          <w:rFonts w:ascii="Times New Roman" w:hAnsi="Times New Roman" w:cs="Times New Roman"/>
        </w:rPr>
        <w:t xml:space="preserve"> drew the</w:t>
      </w:r>
      <w:r w:rsidR="00CE4385" w:rsidRPr="007931E5">
        <w:rPr>
          <w:rFonts w:ascii="Times New Roman" w:hAnsi="Times New Roman" w:cs="Times New Roman"/>
        </w:rPr>
        <w:t xml:space="preserve"> polygon and determine</w:t>
      </w:r>
      <w:r w:rsidR="00021735" w:rsidRPr="007931E5">
        <w:rPr>
          <w:rFonts w:ascii="Times New Roman" w:hAnsi="Times New Roman" w:cs="Times New Roman"/>
        </w:rPr>
        <w:t>d</w:t>
      </w:r>
      <w:r w:rsidR="00CE4385" w:rsidRPr="007931E5">
        <w:rPr>
          <w:rFonts w:ascii="Times New Roman" w:hAnsi="Times New Roman" w:cs="Times New Roman"/>
        </w:rPr>
        <w:t xml:space="preserve"> the area occupied by the colony using</w:t>
      </w:r>
      <w:r w:rsidR="00021735" w:rsidRPr="007931E5">
        <w:rPr>
          <w:rFonts w:ascii="Times New Roman" w:hAnsi="Times New Roman" w:cs="Times New Roman"/>
        </w:rPr>
        <w:t xml:space="preserve"> an</w:t>
      </w:r>
      <w:r w:rsidR="00CE4385" w:rsidRPr="007931E5">
        <w:rPr>
          <w:rFonts w:ascii="Times New Roman" w:hAnsi="Times New Roman" w:cs="Times New Roman"/>
        </w:rPr>
        <w:t xml:space="preserve"> </w:t>
      </w:r>
      <w:r w:rsidR="001A409F" w:rsidRPr="007931E5">
        <w:rPr>
          <w:rFonts w:ascii="Times New Roman" w:hAnsi="Times New Roman" w:cs="Times New Roman"/>
        </w:rPr>
        <w:t xml:space="preserve">Arc View </w:t>
      </w:r>
      <w:r w:rsidR="00CE4385" w:rsidRPr="007931E5">
        <w:rPr>
          <w:rFonts w:ascii="Times New Roman" w:hAnsi="Times New Roman" w:cs="Times New Roman"/>
        </w:rPr>
        <w:t>3.</w:t>
      </w:r>
      <w:r w:rsidR="00713F24" w:rsidRPr="007931E5">
        <w:rPr>
          <w:rFonts w:ascii="Times New Roman" w:hAnsi="Times New Roman" w:cs="Times New Roman"/>
        </w:rPr>
        <w:t>3</w:t>
      </w:r>
      <w:r w:rsidR="00021735" w:rsidRPr="007931E5">
        <w:rPr>
          <w:rFonts w:ascii="Times New Roman" w:hAnsi="Times New Roman" w:cs="Times New Roman"/>
        </w:rPr>
        <w:t xml:space="preserve"> geographic information system</w:t>
      </w:r>
      <w:r w:rsidR="00CE4385" w:rsidRPr="007931E5">
        <w:rPr>
          <w:rFonts w:ascii="Times New Roman" w:hAnsi="Times New Roman" w:cs="Times New Roman"/>
        </w:rPr>
        <w:t>. We recorded air temperature at 07:00 am in</w:t>
      </w:r>
      <w:r w:rsidR="00021735" w:rsidRPr="007931E5">
        <w:rPr>
          <w:rFonts w:ascii="Times New Roman" w:hAnsi="Times New Roman" w:cs="Times New Roman"/>
        </w:rPr>
        <w:t xml:space="preserve"> the</w:t>
      </w:r>
      <w:r w:rsidR="00CE4385" w:rsidRPr="007931E5">
        <w:rPr>
          <w:rFonts w:ascii="Times New Roman" w:hAnsi="Times New Roman" w:cs="Times New Roman"/>
        </w:rPr>
        <w:t xml:space="preserve"> Sierra Chincua</w:t>
      </w:r>
      <w:r w:rsidR="00021735" w:rsidRPr="007931E5">
        <w:rPr>
          <w:rFonts w:ascii="Times New Roman" w:hAnsi="Times New Roman" w:cs="Times New Roman"/>
        </w:rPr>
        <w:t xml:space="preserve"> sanctuary</w:t>
      </w:r>
      <w:r w:rsidR="00CE4385" w:rsidRPr="007931E5">
        <w:rPr>
          <w:rFonts w:ascii="Times New Roman" w:hAnsi="Times New Roman" w:cs="Times New Roman"/>
        </w:rPr>
        <w:t xml:space="preserve"> during November and December with a hydrometer and </w:t>
      </w:r>
      <w:r w:rsidR="001A409F" w:rsidRPr="007931E5">
        <w:rPr>
          <w:rFonts w:ascii="Times New Roman" w:hAnsi="Times New Roman" w:cs="Times New Roman"/>
        </w:rPr>
        <w:t xml:space="preserve">Abbeon Cal Inc </w:t>
      </w:r>
      <w:r w:rsidR="00CE4385" w:rsidRPr="007931E5">
        <w:rPr>
          <w:rFonts w:ascii="Times New Roman" w:hAnsi="Times New Roman" w:cs="Times New Roman"/>
        </w:rPr>
        <w:t xml:space="preserve">temperature sensor installed in the Llano de las Papas, Angangueo, Michoacán. </w:t>
      </w:r>
    </w:p>
    <w:p w:rsidR="00EF55C2" w:rsidRPr="007931E5" w:rsidRDefault="00EF55C2" w:rsidP="007931E5">
      <w:pPr>
        <w:spacing w:after="0" w:line="240" w:lineRule="auto"/>
        <w:rPr>
          <w:rFonts w:ascii="Times New Roman" w:hAnsi="Times New Roman" w:cs="Times New Roman"/>
        </w:rPr>
      </w:pPr>
    </w:p>
    <w:p w:rsidR="0068004C" w:rsidRPr="007931E5" w:rsidRDefault="0068004C" w:rsidP="007931E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931E5">
        <w:rPr>
          <w:rFonts w:ascii="Times New Roman" w:hAnsi="Times New Roman" w:cs="Times New Roman"/>
          <w:b/>
        </w:rPr>
        <w:t xml:space="preserve">Results </w:t>
      </w:r>
    </w:p>
    <w:p w:rsidR="0068004C" w:rsidRPr="007931E5" w:rsidRDefault="0068004C" w:rsidP="007931E5">
      <w:pPr>
        <w:spacing w:after="0" w:line="240" w:lineRule="auto"/>
        <w:rPr>
          <w:rFonts w:ascii="Times New Roman" w:hAnsi="Times New Roman" w:cs="Times New Roman"/>
        </w:rPr>
      </w:pPr>
      <w:r w:rsidRPr="007931E5">
        <w:rPr>
          <w:rFonts w:ascii="Times New Roman" w:hAnsi="Times New Roman" w:cs="Times New Roman"/>
        </w:rPr>
        <w:t xml:space="preserve">During the second </w:t>
      </w:r>
      <w:r w:rsidR="00EF55C2">
        <w:rPr>
          <w:rFonts w:ascii="Times New Roman" w:hAnsi="Times New Roman" w:cs="Times New Roman"/>
        </w:rPr>
        <w:t>half</w:t>
      </w:r>
      <w:r w:rsidRPr="007931E5">
        <w:rPr>
          <w:rFonts w:ascii="Times New Roman" w:hAnsi="Times New Roman" w:cs="Times New Roman"/>
        </w:rPr>
        <w:t xml:space="preserve"> of December </w:t>
      </w:r>
      <w:r w:rsidR="00243CF5" w:rsidRPr="007931E5">
        <w:rPr>
          <w:rFonts w:ascii="Times New Roman" w:hAnsi="Times New Roman" w:cs="Times New Roman"/>
        </w:rPr>
        <w:t xml:space="preserve">2013, we registered 7 Monarch </w:t>
      </w:r>
      <w:r w:rsidR="00ED22C9" w:rsidRPr="007931E5">
        <w:rPr>
          <w:rFonts w:ascii="Times New Roman" w:hAnsi="Times New Roman" w:cs="Times New Roman"/>
        </w:rPr>
        <w:t>b</w:t>
      </w:r>
      <w:r w:rsidR="00243CF5" w:rsidRPr="007931E5">
        <w:rPr>
          <w:rFonts w:ascii="Times New Roman" w:hAnsi="Times New Roman" w:cs="Times New Roman"/>
        </w:rPr>
        <w:t>u</w:t>
      </w:r>
      <w:r w:rsidRPr="007931E5">
        <w:rPr>
          <w:rFonts w:ascii="Times New Roman" w:hAnsi="Times New Roman" w:cs="Times New Roman"/>
        </w:rPr>
        <w:t>tt</w:t>
      </w:r>
      <w:r w:rsidR="00243CF5" w:rsidRPr="007931E5">
        <w:rPr>
          <w:rFonts w:ascii="Times New Roman" w:hAnsi="Times New Roman" w:cs="Times New Roman"/>
        </w:rPr>
        <w:t>e</w:t>
      </w:r>
      <w:r w:rsidRPr="007931E5">
        <w:rPr>
          <w:rFonts w:ascii="Times New Roman" w:hAnsi="Times New Roman" w:cs="Times New Roman"/>
        </w:rPr>
        <w:t>rfly colonies (3 in Michoacán, 4 in the State of Mexico) that occupied 0.67 hectares: 5 colonies (0.62 h</w:t>
      </w:r>
      <w:r w:rsidR="00EF55C2">
        <w:rPr>
          <w:rFonts w:ascii="Times New Roman" w:hAnsi="Times New Roman" w:cs="Times New Roman"/>
        </w:rPr>
        <w:t>a</w:t>
      </w:r>
      <w:r w:rsidRPr="007931E5">
        <w:rPr>
          <w:rFonts w:ascii="Times New Roman" w:hAnsi="Times New Roman" w:cs="Times New Roman"/>
        </w:rPr>
        <w:t>) inside the Monarch Butterfly</w:t>
      </w:r>
      <w:r w:rsidR="00E00B3E" w:rsidRPr="007931E5">
        <w:rPr>
          <w:rFonts w:ascii="Times New Roman" w:hAnsi="Times New Roman" w:cs="Times New Roman"/>
        </w:rPr>
        <w:t xml:space="preserve"> Biosphere Reserve</w:t>
      </w:r>
      <w:r w:rsidRPr="007931E5">
        <w:rPr>
          <w:rFonts w:ascii="Times New Roman" w:hAnsi="Times New Roman" w:cs="Times New Roman"/>
        </w:rPr>
        <w:t xml:space="preserve">  and 2 (0.05 h</w:t>
      </w:r>
      <w:r w:rsidR="00EF55C2">
        <w:rPr>
          <w:rFonts w:ascii="Times New Roman" w:hAnsi="Times New Roman" w:cs="Times New Roman"/>
        </w:rPr>
        <w:t>a</w:t>
      </w:r>
      <w:r w:rsidRPr="007931E5">
        <w:rPr>
          <w:rFonts w:ascii="Times New Roman" w:hAnsi="Times New Roman" w:cs="Times New Roman"/>
        </w:rPr>
        <w:t xml:space="preserve">) outside the reserve. This accounts for a 43.7% </w:t>
      </w:r>
      <w:r w:rsidR="00E00B3E" w:rsidRPr="007931E5">
        <w:rPr>
          <w:rFonts w:ascii="Times New Roman" w:hAnsi="Times New Roman" w:cs="Times New Roman"/>
        </w:rPr>
        <w:t xml:space="preserve">decrease </w:t>
      </w:r>
      <w:r w:rsidRPr="007931E5">
        <w:rPr>
          <w:rFonts w:ascii="Times New Roman" w:hAnsi="Times New Roman" w:cs="Times New Roman"/>
        </w:rPr>
        <w:t>from December 2012 (1.19 ha) and is the small</w:t>
      </w:r>
      <w:r w:rsidR="00ED22C9" w:rsidRPr="007931E5">
        <w:rPr>
          <w:rFonts w:ascii="Times New Roman" w:hAnsi="Times New Roman" w:cs="Times New Roman"/>
        </w:rPr>
        <w:t>est</w:t>
      </w:r>
      <w:r w:rsidR="00E00B3E" w:rsidRPr="007931E5">
        <w:rPr>
          <w:rFonts w:ascii="Times New Roman" w:hAnsi="Times New Roman" w:cs="Times New Roman"/>
        </w:rPr>
        <w:t xml:space="preserve"> area</w:t>
      </w:r>
      <w:r w:rsidRPr="007931E5">
        <w:rPr>
          <w:rFonts w:ascii="Times New Roman" w:hAnsi="Times New Roman" w:cs="Times New Roman"/>
        </w:rPr>
        <w:t xml:space="preserve"> occupied by this butterfly in Mexican sanctuaries since 1993 </w:t>
      </w:r>
      <w:r w:rsidR="00F169FB" w:rsidRPr="007931E5">
        <w:rPr>
          <w:rFonts w:ascii="Times New Roman" w:hAnsi="Times New Roman" w:cs="Times New Roman"/>
        </w:rPr>
        <w:t>(</w:t>
      </w:r>
      <w:r w:rsidRPr="007931E5">
        <w:rPr>
          <w:rFonts w:ascii="Times New Roman" w:hAnsi="Times New Roman" w:cs="Times New Roman"/>
        </w:rPr>
        <w:t>Rendón-Salinas et al. 2012).</w:t>
      </w:r>
    </w:p>
    <w:p w:rsidR="0068004C" w:rsidRPr="007931E5" w:rsidRDefault="0068004C" w:rsidP="007931E5">
      <w:pPr>
        <w:spacing w:after="0" w:line="240" w:lineRule="auto"/>
        <w:rPr>
          <w:rFonts w:ascii="Times New Roman" w:hAnsi="Times New Roman" w:cs="Times New Roman"/>
        </w:rPr>
      </w:pPr>
    </w:p>
    <w:p w:rsidR="00EF55C2" w:rsidRDefault="00EF55C2" w:rsidP="00EF55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55C2" w:rsidRDefault="00EF55C2" w:rsidP="00EF55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55C2" w:rsidRDefault="00EF55C2" w:rsidP="00EF55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55C2" w:rsidRDefault="00EF55C2" w:rsidP="00EF55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55C2" w:rsidRDefault="00EF55C2" w:rsidP="00EF55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55C2" w:rsidRDefault="00EF55C2" w:rsidP="00EF55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55C2" w:rsidRDefault="00EF55C2" w:rsidP="00EF55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55C2" w:rsidRDefault="00EF55C2" w:rsidP="00EF55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8004C" w:rsidRPr="00EF55C2" w:rsidRDefault="0068004C" w:rsidP="00EF55C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F55C2">
        <w:rPr>
          <w:rFonts w:ascii="Times New Roman" w:hAnsi="Times New Roman" w:cs="Times New Roman"/>
          <w:sz w:val="20"/>
          <w:szCs w:val="20"/>
        </w:rPr>
        <w:t>Table 1. Hibernation colonies and forest area occupied during December 2013</w:t>
      </w:r>
    </w:p>
    <w:p w:rsidR="00EF55C2" w:rsidRPr="00EF55C2" w:rsidRDefault="00EF55C2" w:rsidP="00EF55C2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Tablaconcuadrcula"/>
        <w:tblW w:w="0" w:type="auto"/>
        <w:tblLook w:val="04A0"/>
      </w:tblPr>
      <w:tblGrid>
        <w:gridCol w:w="2093"/>
        <w:gridCol w:w="1537"/>
        <w:gridCol w:w="2000"/>
        <w:gridCol w:w="2142"/>
        <w:gridCol w:w="1196"/>
      </w:tblGrid>
      <w:tr w:rsidR="00243CF5" w:rsidRPr="00EF55C2" w:rsidTr="00EF55C2">
        <w:trPr>
          <w:trHeight w:hRule="exact" w:val="480"/>
        </w:trPr>
        <w:tc>
          <w:tcPr>
            <w:tcW w:w="2093" w:type="dxa"/>
          </w:tcPr>
          <w:p w:rsidR="00AE7B28" w:rsidRPr="00EF55C2" w:rsidRDefault="00055204" w:rsidP="007931E5">
            <w:pPr>
              <w:pStyle w:val="TableParagraph"/>
              <w:ind w:left="6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Location</w:t>
            </w:r>
          </w:p>
        </w:tc>
        <w:tc>
          <w:tcPr>
            <w:tcW w:w="1537" w:type="dxa"/>
          </w:tcPr>
          <w:p w:rsidR="00AE7B28" w:rsidRPr="00EF55C2" w:rsidRDefault="00055204" w:rsidP="007931E5">
            <w:pPr>
              <w:pStyle w:val="TableParagraph"/>
              <w:ind w:left="4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State</w:t>
            </w:r>
          </w:p>
        </w:tc>
        <w:tc>
          <w:tcPr>
            <w:tcW w:w="2000" w:type="dxa"/>
          </w:tcPr>
          <w:p w:rsidR="00AE7B28" w:rsidRPr="00EF55C2" w:rsidRDefault="00243CF5" w:rsidP="007931E5">
            <w:pPr>
              <w:pStyle w:val="TableParagraph"/>
              <w:ind w:left="6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San</w:t>
            </w:r>
            <w:r w:rsidR="00055204" w:rsidRPr="00EF55C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ctuary</w:t>
            </w:r>
          </w:p>
        </w:tc>
        <w:tc>
          <w:tcPr>
            <w:tcW w:w="2142" w:type="dxa"/>
          </w:tcPr>
          <w:p w:rsidR="00AE7B28" w:rsidRPr="00EF55C2" w:rsidRDefault="00055204" w:rsidP="00EF55C2">
            <w:pPr>
              <w:pStyle w:val="TableParagraph"/>
              <w:ind w:left="135" w:right="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b/>
                <w:sz w:val="20"/>
                <w:szCs w:val="20"/>
              </w:rPr>
              <w:t>Colonie</w:t>
            </w:r>
            <w:r w:rsidR="00AE7B28" w:rsidRPr="00EF55C2"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  <w:r w:rsidR="00AE7B28" w:rsidRPr="00EF55C2">
              <w:rPr>
                <w:rFonts w:ascii="Times New Roman" w:hAnsi="Times New Roman" w:cs="Times New Roman"/>
                <w:b/>
                <w:spacing w:val="-21"/>
                <w:sz w:val="20"/>
                <w:szCs w:val="20"/>
              </w:rPr>
              <w:t xml:space="preserve"> </w:t>
            </w:r>
            <w:r w:rsidR="00AE7B28" w:rsidRPr="00EF55C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(</w:t>
            </w:r>
            <w:r w:rsidR="00EF55C2" w:rsidRPr="00EF55C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Propert</w:t>
            </w:r>
            <w:r w:rsidR="00EF55C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i</w:t>
            </w:r>
            <w:r w:rsidR="00EF55C2" w:rsidRPr="00EF55C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es</w:t>
            </w:r>
            <w:r w:rsidR="00AE7B28" w:rsidRPr="00EF55C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)</w:t>
            </w:r>
          </w:p>
        </w:tc>
        <w:tc>
          <w:tcPr>
            <w:tcW w:w="1196" w:type="dxa"/>
          </w:tcPr>
          <w:p w:rsidR="00AE7B28" w:rsidRPr="00EF55C2" w:rsidRDefault="00055204" w:rsidP="00EF55C2">
            <w:pPr>
              <w:pStyle w:val="TableParagraph"/>
              <w:ind w:right="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Area</w:t>
            </w:r>
            <w:r w:rsidR="00AE7B28" w:rsidRPr="00EF55C2">
              <w:rPr>
                <w:rFonts w:ascii="Times New Roman" w:hAnsi="Times New Roman" w:cs="Times New Roman"/>
                <w:b/>
                <w:spacing w:val="25"/>
                <w:w w:val="99"/>
                <w:sz w:val="20"/>
                <w:szCs w:val="20"/>
              </w:rPr>
              <w:t xml:space="preserve"> </w:t>
            </w:r>
            <w:r w:rsidR="00EF55C2">
              <w:rPr>
                <w:rFonts w:ascii="Times New Roman" w:hAnsi="Times New Roman" w:cs="Times New Roman"/>
                <w:b/>
                <w:spacing w:val="25"/>
                <w:w w:val="99"/>
                <w:sz w:val="20"/>
                <w:szCs w:val="20"/>
              </w:rPr>
              <w:t>(</w:t>
            </w:r>
            <w:r w:rsidR="00AE7B28" w:rsidRPr="00EF55C2">
              <w:rPr>
                <w:rFonts w:ascii="Times New Roman" w:hAnsi="Times New Roman" w:cs="Times New Roman"/>
                <w:b/>
                <w:sz w:val="20"/>
                <w:szCs w:val="20"/>
              </w:rPr>
              <w:t>ha)</w:t>
            </w:r>
          </w:p>
        </w:tc>
      </w:tr>
      <w:tr w:rsidR="00243CF5" w:rsidRPr="00EF55C2" w:rsidTr="00EF55C2">
        <w:trPr>
          <w:trHeight w:hRule="exact" w:val="478"/>
        </w:trPr>
        <w:tc>
          <w:tcPr>
            <w:tcW w:w="2093" w:type="dxa"/>
            <w:vMerge w:val="restart"/>
          </w:tcPr>
          <w:p w:rsidR="00AE7B28" w:rsidRPr="00EF55C2" w:rsidRDefault="00243CF5" w:rsidP="007931E5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Inside the reserve</w:t>
            </w:r>
          </w:p>
        </w:tc>
        <w:tc>
          <w:tcPr>
            <w:tcW w:w="1537" w:type="dxa"/>
            <w:vMerge w:val="restart"/>
          </w:tcPr>
          <w:p w:rsidR="00AE7B28" w:rsidRPr="00EF55C2" w:rsidRDefault="00EF55C2" w:rsidP="007931E5">
            <w:pPr>
              <w:pStyle w:val="TableParagraph"/>
              <w:ind w:left="433" w:hanging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State of </w:t>
            </w:r>
            <w:r w:rsidR="00243CF5"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Me</w:t>
            </w:r>
            <w:r w:rsidR="00AE7B28"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xico</w:t>
            </w:r>
          </w:p>
        </w:tc>
        <w:tc>
          <w:tcPr>
            <w:tcW w:w="2000" w:type="dxa"/>
            <w:vMerge w:val="restart"/>
          </w:tcPr>
          <w:p w:rsidR="00AE7B28" w:rsidRPr="00EF55C2" w:rsidRDefault="00AE7B28" w:rsidP="007931E5">
            <w:pPr>
              <w:pStyle w:val="TableParagraph"/>
              <w:ind w:left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Cerro</w:t>
            </w:r>
            <w:r w:rsidRPr="00EF55C2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Pelón</w:t>
            </w:r>
          </w:p>
        </w:tc>
        <w:tc>
          <w:tcPr>
            <w:tcW w:w="2142" w:type="dxa"/>
          </w:tcPr>
          <w:p w:rsidR="00AE7B28" w:rsidRPr="00EF55C2" w:rsidRDefault="00AE7B28" w:rsidP="007931E5">
            <w:pPr>
              <w:pStyle w:val="TableParagraph"/>
              <w:ind w:left="20"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E.</w:t>
            </w:r>
            <w:r w:rsidRPr="00EF55C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El</w:t>
            </w:r>
            <w:r w:rsidRPr="00EF55C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Capulín</w:t>
            </w:r>
          </w:p>
        </w:tc>
        <w:tc>
          <w:tcPr>
            <w:tcW w:w="1196" w:type="dxa"/>
          </w:tcPr>
          <w:p w:rsidR="00AE7B28" w:rsidRPr="00EF55C2" w:rsidRDefault="00AE7B28" w:rsidP="007931E5">
            <w:pPr>
              <w:pStyle w:val="TableParagraph"/>
              <w:ind w:left="3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</w:tr>
      <w:tr w:rsidR="00243CF5" w:rsidRPr="00EF55C2" w:rsidTr="00EF55C2">
        <w:trPr>
          <w:trHeight w:hRule="exact" w:val="480"/>
        </w:trPr>
        <w:tc>
          <w:tcPr>
            <w:tcW w:w="2093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2" w:type="dxa"/>
          </w:tcPr>
          <w:p w:rsidR="00AE7B28" w:rsidRPr="00EF55C2" w:rsidRDefault="00AE7B28" w:rsidP="007931E5">
            <w:pPr>
              <w:pStyle w:val="TableParagraph"/>
              <w:ind w:left="20" w:right="85"/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E.</w:t>
            </w:r>
            <w:r w:rsidRPr="00EF55C2">
              <w:rPr>
                <w:rFonts w:ascii="Times New Roman" w:hAnsi="Times New Roman" w:cs="Times New Roman"/>
                <w:spacing w:val="-4"/>
                <w:sz w:val="20"/>
                <w:szCs w:val="20"/>
                <w:lang w:val="es-ES_tradnl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  <w:lang w:val="es-ES_tradnl"/>
              </w:rPr>
              <w:t>Mesas</w:t>
            </w:r>
            <w:r w:rsidRPr="00EF55C2">
              <w:rPr>
                <w:rFonts w:ascii="Times New Roman" w:hAnsi="Times New Roman" w:cs="Times New Roman"/>
                <w:spacing w:val="-2"/>
                <w:sz w:val="20"/>
                <w:szCs w:val="20"/>
                <w:lang w:val="es-ES_tradnl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  <w:lang w:val="es-ES_tradnl"/>
              </w:rPr>
              <w:t>Altas</w:t>
            </w:r>
            <w:r w:rsidRPr="00EF55C2">
              <w:rPr>
                <w:rFonts w:ascii="Times New Roman" w:hAnsi="Times New Roman" w:cs="Times New Roman"/>
                <w:spacing w:val="-5"/>
                <w:sz w:val="20"/>
                <w:szCs w:val="20"/>
                <w:lang w:val="es-ES_tradnl"/>
              </w:rPr>
              <w:t xml:space="preserve"> </w:t>
            </w:r>
            <w:r w:rsidRPr="00EF55C2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de</w:t>
            </w:r>
            <w:r w:rsidRPr="00EF55C2">
              <w:rPr>
                <w:rFonts w:ascii="Times New Roman" w:hAnsi="Times New Roman" w:cs="Times New Roman"/>
                <w:spacing w:val="25"/>
                <w:w w:val="99"/>
                <w:sz w:val="20"/>
                <w:szCs w:val="20"/>
                <w:lang w:val="es-ES_tradnl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  <w:lang w:val="es-ES_tradnl"/>
              </w:rPr>
              <w:t>Xoconusco</w:t>
            </w:r>
          </w:p>
        </w:tc>
        <w:tc>
          <w:tcPr>
            <w:tcW w:w="1196" w:type="dxa"/>
          </w:tcPr>
          <w:p w:rsidR="00AE7B28" w:rsidRPr="00EF55C2" w:rsidRDefault="00AE7B28" w:rsidP="007931E5">
            <w:pPr>
              <w:pStyle w:val="TableParagraph"/>
              <w:ind w:left="430" w:right="4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243CF5" w:rsidRPr="00EF55C2" w:rsidTr="00EF55C2">
        <w:trPr>
          <w:trHeight w:hRule="exact" w:val="248"/>
        </w:trPr>
        <w:tc>
          <w:tcPr>
            <w:tcW w:w="2093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2" w:type="dxa"/>
          </w:tcPr>
          <w:p w:rsidR="00AE7B28" w:rsidRPr="00EF55C2" w:rsidRDefault="00AE7B28" w:rsidP="007931E5">
            <w:pPr>
              <w:pStyle w:val="TableParagraph"/>
              <w:ind w:left="20" w:right="119"/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</w:pP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  <w:lang w:val="es-ES_tradnl"/>
              </w:rPr>
              <w:t>C.</w:t>
            </w:r>
            <w:r w:rsidRPr="00EF55C2">
              <w:rPr>
                <w:rFonts w:ascii="Times New Roman" w:hAnsi="Times New Roman" w:cs="Times New Roman"/>
                <w:spacing w:val="-4"/>
                <w:sz w:val="20"/>
                <w:szCs w:val="20"/>
                <w:lang w:val="es-ES_tradnl"/>
              </w:rPr>
              <w:t xml:space="preserve"> </w:t>
            </w:r>
            <w:r w:rsidRPr="00EF55C2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I.</w:t>
            </w:r>
            <w:r w:rsidRPr="00EF55C2">
              <w:rPr>
                <w:rFonts w:ascii="Times New Roman" w:hAnsi="Times New Roman" w:cs="Times New Roman"/>
                <w:spacing w:val="-4"/>
                <w:sz w:val="20"/>
                <w:szCs w:val="20"/>
                <w:lang w:val="es-ES_tradnl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  <w:lang w:val="es-ES_tradnl"/>
              </w:rPr>
              <w:t>San</w:t>
            </w:r>
            <w:r w:rsidRPr="00EF55C2">
              <w:rPr>
                <w:rFonts w:ascii="Times New Roman" w:hAnsi="Times New Roman" w:cs="Times New Roman"/>
                <w:spacing w:val="-6"/>
                <w:sz w:val="20"/>
                <w:szCs w:val="20"/>
                <w:lang w:val="es-ES_tradnl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  <w:lang w:val="es-ES_tradnl"/>
              </w:rPr>
              <w:t>Juan</w:t>
            </w:r>
            <w:r w:rsidRPr="00EF55C2">
              <w:rPr>
                <w:rFonts w:ascii="Times New Roman" w:hAnsi="Times New Roman" w:cs="Times New Roman"/>
                <w:spacing w:val="-5"/>
                <w:sz w:val="20"/>
                <w:szCs w:val="20"/>
                <w:lang w:val="es-ES_tradnl"/>
              </w:rPr>
              <w:t xml:space="preserve"> </w:t>
            </w:r>
            <w:r w:rsidRPr="00EF55C2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Xoconusco</w:t>
            </w:r>
          </w:p>
        </w:tc>
        <w:tc>
          <w:tcPr>
            <w:tcW w:w="1196" w:type="dxa"/>
          </w:tcPr>
          <w:p w:rsidR="00AE7B28" w:rsidRPr="00EF55C2" w:rsidRDefault="00AE7B28" w:rsidP="007931E5">
            <w:pPr>
              <w:pStyle w:val="TableParagraph"/>
              <w:ind w:left="430" w:right="4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243CF5" w:rsidRPr="00EF55C2" w:rsidTr="00EF55C2">
        <w:trPr>
          <w:trHeight w:hRule="exact" w:val="480"/>
        </w:trPr>
        <w:tc>
          <w:tcPr>
            <w:tcW w:w="2093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2" w:type="dxa"/>
          </w:tcPr>
          <w:p w:rsidR="00AE7B28" w:rsidRPr="00EF55C2" w:rsidRDefault="00AE7B28" w:rsidP="007931E5">
            <w:pPr>
              <w:pStyle w:val="TableParagraph"/>
              <w:ind w:left="20" w:right="119"/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</w:pP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  <w:lang w:val="es-ES_tradnl"/>
              </w:rPr>
              <w:t>C.I.</w:t>
            </w:r>
            <w:r w:rsidRPr="00EF55C2">
              <w:rPr>
                <w:rFonts w:ascii="Times New Roman" w:hAnsi="Times New Roman" w:cs="Times New Roman"/>
                <w:spacing w:val="-5"/>
                <w:sz w:val="20"/>
                <w:szCs w:val="20"/>
                <w:lang w:val="es-ES_tradnl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  <w:lang w:val="es-ES_tradnl"/>
              </w:rPr>
              <w:t>San</w:t>
            </w:r>
            <w:r w:rsidRPr="00EF55C2">
              <w:rPr>
                <w:rFonts w:ascii="Times New Roman" w:hAnsi="Times New Roman" w:cs="Times New Roman"/>
                <w:spacing w:val="-6"/>
                <w:sz w:val="20"/>
                <w:szCs w:val="20"/>
                <w:lang w:val="es-ES_tradnl"/>
              </w:rPr>
              <w:t xml:space="preserve"> </w:t>
            </w:r>
            <w:r w:rsidRPr="00EF55C2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Pablo</w:t>
            </w:r>
            <w:r w:rsidRPr="00EF55C2">
              <w:rPr>
                <w:rFonts w:ascii="Times New Roman" w:hAnsi="Times New Roman" w:cs="Times New Roman"/>
                <w:spacing w:val="27"/>
                <w:w w:val="99"/>
                <w:sz w:val="20"/>
                <w:szCs w:val="20"/>
                <w:lang w:val="es-ES_tradnl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  <w:lang w:val="es-ES_tradnl"/>
              </w:rPr>
              <w:t>Malacatepec</w:t>
            </w:r>
          </w:p>
        </w:tc>
        <w:tc>
          <w:tcPr>
            <w:tcW w:w="1196" w:type="dxa"/>
          </w:tcPr>
          <w:p w:rsidR="00AE7B28" w:rsidRPr="00EF55C2" w:rsidRDefault="00AE7B28" w:rsidP="007931E5">
            <w:pPr>
              <w:pStyle w:val="TableParagraph"/>
              <w:ind w:left="3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</w:tr>
      <w:tr w:rsidR="00243CF5" w:rsidRPr="00EF55C2" w:rsidTr="00EF55C2">
        <w:trPr>
          <w:trHeight w:hRule="exact" w:val="248"/>
        </w:trPr>
        <w:tc>
          <w:tcPr>
            <w:tcW w:w="2093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</w:tcPr>
          <w:p w:rsidR="00AE7B28" w:rsidRPr="00EF55C2" w:rsidRDefault="00AE7B28" w:rsidP="007931E5">
            <w:pPr>
              <w:pStyle w:val="TableParagraph"/>
              <w:ind w:left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Sierra</w:t>
            </w:r>
            <w:r w:rsidRPr="00EF55C2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Campanario</w:t>
            </w:r>
          </w:p>
        </w:tc>
        <w:tc>
          <w:tcPr>
            <w:tcW w:w="2142" w:type="dxa"/>
          </w:tcPr>
          <w:p w:rsidR="00AE7B28" w:rsidRPr="00EF55C2" w:rsidRDefault="00AE7B28" w:rsidP="007931E5">
            <w:pPr>
              <w:pStyle w:val="TableParagraph"/>
              <w:ind w:left="20"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E.</w:t>
            </w:r>
            <w:r w:rsidRPr="00EF55C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La</w:t>
            </w:r>
            <w:r w:rsidRPr="00EF55C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Mesa</w:t>
            </w:r>
          </w:p>
        </w:tc>
        <w:tc>
          <w:tcPr>
            <w:tcW w:w="1196" w:type="dxa"/>
          </w:tcPr>
          <w:p w:rsidR="00AE7B28" w:rsidRPr="00EF55C2" w:rsidRDefault="00AE7B28" w:rsidP="007931E5">
            <w:pPr>
              <w:pStyle w:val="TableParagraph"/>
              <w:ind w:left="430" w:right="4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243CF5" w:rsidRPr="00EF55C2" w:rsidTr="00EF55C2">
        <w:trPr>
          <w:trHeight w:hRule="exact" w:val="248"/>
        </w:trPr>
        <w:tc>
          <w:tcPr>
            <w:tcW w:w="2093" w:type="dxa"/>
            <w:vMerge/>
          </w:tcPr>
          <w:p w:rsidR="00AE7B28" w:rsidRPr="00EF55C2" w:rsidRDefault="00AE7B28" w:rsidP="007931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dxa"/>
            <w:vMerge w:val="restart"/>
          </w:tcPr>
          <w:p w:rsidR="00AE7B28" w:rsidRPr="00EF55C2" w:rsidRDefault="008E76A9" w:rsidP="007931E5">
            <w:pPr>
              <w:pStyle w:val="TableParagraph"/>
              <w:ind w:left="2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Michoacá</w:t>
            </w:r>
            <w:r w:rsidR="00AE7B28"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n</w:t>
            </w:r>
          </w:p>
        </w:tc>
        <w:tc>
          <w:tcPr>
            <w:tcW w:w="2000" w:type="dxa"/>
          </w:tcPr>
          <w:p w:rsidR="00AE7B28" w:rsidRPr="00EF55C2" w:rsidRDefault="00AE7B28" w:rsidP="007931E5">
            <w:pPr>
              <w:pStyle w:val="TableParagraph"/>
              <w:ind w:left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Cerro</w:t>
            </w:r>
            <w:r w:rsidRPr="00EF55C2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Altamirano</w:t>
            </w:r>
          </w:p>
        </w:tc>
        <w:tc>
          <w:tcPr>
            <w:tcW w:w="2142" w:type="dxa"/>
          </w:tcPr>
          <w:p w:rsidR="00AE7B28" w:rsidRPr="00EF55C2" w:rsidRDefault="00AE7B28" w:rsidP="007931E5">
            <w:pPr>
              <w:pStyle w:val="TableParagraph"/>
              <w:ind w:left="20"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E.</w:t>
            </w:r>
            <w:r w:rsidRPr="00EF55C2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Contepec</w:t>
            </w:r>
          </w:p>
        </w:tc>
        <w:tc>
          <w:tcPr>
            <w:tcW w:w="1196" w:type="dxa"/>
          </w:tcPr>
          <w:p w:rsidR="00AE7B28" w:rsidRPr="00EF55C2" w:rsidRDefault="00AE7B28" w:rsidP="007931E5">
            <w:pPr>
              <w:pStyle w:val="TableParagraph"/>
              <w:ind w:left="430" w:right="4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243CF5" w:rsidRPr="00EF55C2" w:rsidTr="00EF55C2">
        <w:trPr>
          <w:trHeight w:hRule="exact" w:val="250"/>
        </w:trPr>
        <w:tc>
          <w:tcPr>
            <w:tcW w:w="2093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</w:tcPr>
          <w:p w:rsidR="00AE7B28" w:rsidRPr="00EF55C2" w:rsidRDefault="00AE7B28" w:rsidP="007931E5">
            <w:pPr>
              <w:pStyle w:val="TableParagraph"/>
              <w:ind w:left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Cerro</w:t>
            </w:r>
            <w:r w:rsidRPr="00EF55C2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Pelón</w:t>
            </w:r>
          </w:p>
        </w:tc>
        <w:tc>
          <w:tcPr>
            <w:tcW w:w="2142" w:type="dxa"/>
          </w:tcPr>
          <w:p w:rsidR="00AE7B28" w:rsidRPr="00EF55C2" w:rsidRDefault="00AE7B28" w:rsidP="007931E5">
            <w:pPr>
              <w:pStyle w:val="TableParagraph"/>
              <w:ind w:left="20"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E.</w:t>
            </w:r>
            <w:r w:rsidRPr="00EF55C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Nicolás</w:t>
            </w:r>
            <w:r w:rsidRPr="00EF55C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Romero</w:t>
            </w:r>
          </w:p>
        </w:tc>
        <w:tc>
          <w:tcPr>
            <w:tcW w:w="1196" w:type="dxa"/>
          </w:tcPr>
          <w:p w:rsidR="00AE7B28" w:rsidRPr="00EF55C2" w:rsidRDefault="00AE7B28" w:rsidP="007931E5">
            <w:pPr>
              <w:pStyle w:val="TableParagraph"/>
              <w:ind w:left="430" w:right="4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243CF5" w:rsidRPr="00EF55C2" w:rsidTr="00EF55C2">
        <w:trPr>
          <w:trHeight w:hRule="exact" w:val="248"/>
        </w:trPr>
        <w:tc>
          <w:tcPr>
            <w:tcW w:w="2093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</w:tcPr>
          <w:p w:rsidR="00AE7B28" w:rsidRPr="00EF55C2" w:rsidRDefault="00AE7B28" w:rsidP="007931E5">
            <w:pPr>
              <w:pStyle w:val="TableParagraph"/>
              <w:ind w:left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Chivati-Huacal</w:t>
            </w:r>
          </w:p>
        </w:tc>
        <w:tc>
          <w:tcPr>
            <w:tcW w:w="2142" w:type="dxa"/>
          </w:tcPr>
          <w:p w:rsidR="00AE7B28" w:rsidRPr="00EF55C2" w:rsidRDefault="00AE7B28" w:rsidP="007931E5">
            <w:pPr>
              <w:pStyle w:val="TableParagraph"/>
              <w:ind w:left="20"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C.</w:t>
            </w:r>
            <w:r w:rsidRPr="00EF55C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I.</w:t>
            </w:r>
            <w:r w:rsidRPr="00EF55C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Carpinteros</w:t>
            </w:r>
          </w:p>
        </w:tc>
        <w:tc>
          <w:tcPr>
            <w:tcW w:w="1196" w:type="dxa"/>
          </w:tcPr>
          <w:p w:rsidR="00AE7B28" w:rsidRPr="00EF55C2" w:rsidRDefault="00AE7B28" w:rsidP="007931E5">
            <w:pPr>
              <w:pStyle w:val="TableParagraph"/>
              <w:ind w:left="3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</w:tr>
      <w:tr w:rsidR="00243CF5" w:rsidRPr="00EF55C2" w:rsidTr="00EF55C2">
        <w:trPr>
          <w:trHeight w:hRule="exact" w:val="248"/>
        </w:trPr>
        <w:tc>
          <w:tcPr>
            <w:tcW w:w="2093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</w:tcPr>
          <w:p w:rsidR="00AE7B28" w:rsidRPr="00EF55C2" w:rsidRDefault="00AE7B28" w:rsidP="007931E5">
            <w:pPr>
              <w:pStyle w:val="TableParagraph"/>
              <w:ind w:left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Sierra</w:t>
            </w:r>
            <w:r w:rsidRPr="00EF55C2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Campanario</w:t>
            </w:r>
          </w:p>
        </w:tc>
        <w:tc>
          <w:tcPr>
            <w:tcW w:w="2142" w:type="dxa"/>
          </w:tcPr>
          <w:p w:rsidR="00AE7B28" w:rsidRPr="00EF55C2" w:rsidRDefault="00AE7B28" w:rsidP="007931E5">
            <w:pPr>
              <w:pStyle w:val="TableParagraph"/>
              <w:ind w:left="20"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E.</w:t>
            </w:r>
            <w:r w:rsidRPr="00EF55C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El</w:t>
            </w:r>
            <w:r w:rsidRPr="00EF55C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Rosario</w:t>
            </w:r>
          </w:p>
        </w:tc>
        <w:tc>
          <w:tcPr>
            <w:tcW w:w="1196" w:type="dxa"/>
          </w:tcPr>
          <w:p w:rsidR="00AE7B28" w:rsidRPr="00EF55C2" w:rsidRDefault="00AE7B28" w:rsidP="007931E5">
            <w:pPr>
              <w:pStyle w:val="TableParagraph"/>
              <w:ind w:left="3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0.52</w:t>
            </w:r>
          </w:p>
        </w:tc>
      </w:tr>
      <w:tr w:rsidR="00243CF5" w:rsidRPr="00EF55C2" w:rsidTr="00EF55C2">
        <w:trPr>
          <w:trHeight w:hRule="exact" w:val="248"/>
        </w:trPr>
        <w:tc>
          <w:tcPr>
            <w:tcW w:w="2093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vMerge w:val="restart"/>
          </w:tcPr>
          <w:p w:rsidR="00AE7B28" w:rsidRPr="00EF55C2" w:rsidRDefault="00AE7B28" w:rsidP="007931E5">
            <w:pPr>
              <w:pStyle w:val="TableParagraph"/>
              <w:ind w:left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Sierra</w:t>
            </w:r>
            <w:r w:rsidRPr="00EF55C2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Chincua</w:t>
            </w:r>
          </w:p>
        </w:tc>
        <w:tc>
          <w:tcPr>
            <w:tcW w:w="2142" w:type="dxa"/>
          </w:tcPr>
          <w:p w:rsidR="00AE7B28" w:rsidRPr="00EF55C2" w:rsidRDefault="00AE7B28" w:rsidP="007931E5">
            <w:pPr>
              <w:pStyle w:val="TableParagraph"/>
              <w:ind w:left="20"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E.</w:t>
            </w:r>
            <w:r w:rsidRPr="00EF55C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Cerro</w:t>
            </w:r>
            <w:r w:rsidRPr="00EF55C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Prieto</w:t>
            </w:r>
          </w:p>
        </w:tc>
        <w:tc>
          <w:tcPr>
            <w:tcW w:w="1196" w:type="dxa"/>
          </w:tcPr>
          <w:p w:rsidR="00AE7B28" w:rsidRPr="00EF55C2" w:rsidRDefault="00AE7B28" w:rsidP="007931E5">
            <w:pPr>
              <w:pStyle w:val="TableParagraph"/>
              <w:ind w:left="3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</w:tr>
      <w:tr w:rsidR="00243CF5" w:rsidRPr="00EF55C2" w:rsidTr="00EF55C2">
        <w:trPr>
          <w:trHeight w:hRule="exact" w:val="248"/>
        </w:trPr>
        <w:tc>
          <w:tcPr>
            <w:tcW w:w="2093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2" w:type="dxa"/>
          </w:tcPr>
          <w:p w:rsidR="00AE7B28" w:rsidRPr="00EF55C2" w:rsidRDefault="00AE7B28" w:rsidP="007931E5">
            <w:pPr>
              <w:pStyle w:val="TableParagraph"/>
              <w:ind w:left="20"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E.</w:t>
            </w:r>
            <w:r w:rsidRPr="00EF55C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El</w:t>
            </w:r>
            <w:r w:rsidRPr="00EF55C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Calabozo</w:t>
            </w:r>
            <w:r w:rsidRPr="00EF55C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Fracción</w:t>
            </w:r>
            <w:r w:rsidRPr="00EF55C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96" w:type="dxa"/>
          </w:tcPr>
          <w:p w:rsidR="00AE7B28" w:rsidRPr="00EF55C2" w:rsidRDefault="00AE7B28" w:rsidP="007931E5">
            <w:pPr>
              <w:pStyle w:val="TableParagraph"/>
              <w:ind w:left="430" w:right="4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243CF5" w:rsidRPr="00EF55C2" w:rsidTr="00EF55C2">
        <w:trPr>
          <w:trHeight w:hRule="exact" w:val="248"/>
        </w:trPr>
        <w:tc>
          <w:tcPr>
            <w:tcW w:w="2093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</w:tcPr>
          <w:p w:rsidR="00AE7B28" w:rsidRPr="00EF55C2" w:rsidRDefault="00AE7B28" w:rsidP="007931E5">
            <w:pPr>
              <w:pStyle w:val="TableParagraph"/>
              <w:ind w:left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Lomas</w:t>
            </w:r>
            <w:r w:rsidRPr="00EF55C2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de</w:t>
            </w:r>
            <w:r w:rsidRPr="00EF55C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Aparicio</w:t>
            </w:r>
          </w:p>
        </w:tc>
        <w:tc>
          <w:tcPr>
            <w:tcW w:w="2142" w:type="dxa"/>
          </w:tcPr>
          <w:p w:rsidR="00AE7B28" w:rsidRPr="00EF55C2" w:rsidRDefault="00AE7B28" w:rsidP="007931E5">
            <w:pPr>
              <w:pStyle w:val="TableParagraph"/>
              <w:ind w:left="20"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E.</w:t>
            </w:r>
            <w:r w:rsidRPr="00EF55C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Crescencio</w:t>
            </w:r>
            <w:r w:rsidRPr="00EF55C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Morales</w:t>
            </w:r>
          </w:p>
        </w:tc>
        <w:tc>
          <w:tcPr>
            <w:tcW w:w="1196" w:type="dxa"/>
          </w:tcPr>
          <w:p w:rsidR="00AE7B28" w:rsidRPr="00EF55C2" w:rsidRDefault="00AE7B28" w:rsidP="007931E5">
            <w:pPr>
              <w:pStyle w:val="TableParagraph"/>
              <w:ind w:left="430" w:right="4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243CF5" w:rsidRPr="00EF55C2" w:rsidTr="00EF55C2">
        <w:trPr>
          <w:trHeight w:hRule="exact" w:val="480"/>
        </w:trPr>
        <w:tc>
          <w:tcPr>
            <w:tcW w:w="2093" w:type="dxa"/>
            <w:vMerge w:val="restart"/>
          </w:tcPr>
          <w:p w:rsidR="00AE7B28" w:rsidRPr="00EF55C2" w:rsidRDefault="00243CF5" w:rsidP="008E76A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Outside the </w:t>
            </w:r>
            <w:r w:rsidR="008E76A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r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eserve</w:t>
            </w:r>
          </w:p>
        </w:tc>
        <w:tc>
          <w:tcPr>
            <w:tcW w:w="1537" w:type="dxa"/>
            <w:vMerge w:val="restart"/>
          </w:tcPr>
          <w:p w:rsidR="00AE7B28" w:rsidRPr="00EF55C2" w:rsidRDefault="00243CF5" w:rsidP="007931E5">
            <w:pPr>
              <w:pStyle w:val="TableParagraph"/>
              <w:ind w:left="433" w:hanging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State of </w:t>
            </w:r>
            <w:r w:rsidR="00AE7B28"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M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e</w:t>
            </w:r>
            <w:r w:rsidR="00AE7B28"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xico</w:t>
            </w:r>
          </w:p>
        </w:tc>
        <w:tc>
          <w:tcPr>
            <w:tcW w:w="2000" w:type="dxa"/>
          </w:tcPr>
          <w:p w:rsidR="00AE7B28" w:rsidRPr="00EF55C2" w:rsidRDefault="00AE7B28" w:rsidP="007931E5">
            <w:pPr>
              <w:pStyle w:val="TableParagraph"/>
              <w:ind w:left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Cerro</w:t>
            </w:r>
            <w:r w:rsidRPr="00EF55C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del</w:t>
            </w:r>
            <w:r w:rsidRPr="00EF55C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Amparo</w:t>
            </w:r>
          </w:p>
        </w:tc>
        <w:tc>
          <w:tcPr>
            <w:tcW w:w="2142" w:type="dxa"/>
          </w:tcPr>
          <w:p w:rsidR="00AE7B28" w:rsidRPr="00EF55C2" w:rsidRDefault="00AE7B28" w:rsidP="007931E5">
            <w:pPr>
              <w:pStyle w:val="TableParagraph"/>
              <w:ind w:left="20" w:right="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E.</w:t>
            </w:r>
            <w:r w:rsidRPr="00EF55C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San</w:t>
            </w:r>
            <w:r w:rsidRPr="00EF55C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Francisco</w:t>
            </w:r>
            <w:r w:rsidRPr="00EF55C2">
              <w:rPr>
                <w:rFonts w:ascii="Times New Roman" w:hAnsi="Times New Roman" w:cs="Times New Roman"/>
                <w:spacing w:val="29"/>
                <w:w w:val="99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Oxtotilpan</w:t>
            </w:r>
          </w:p>
        </w:tc>
        <w:tc>
          <w:tcPr>
            <w:tcW w:w="1196" w:type="dxa"/>
          </w:tcPr>
          <w:p w:rsidR="00AE7B28" w:rsidRPr="00EF55C2" w:rsidRDefault="00AE7B28" w:rsidP="007931E5">
            <w:pPr>
              <w:pStyle w:val="TableParagraph"/>
              <w:ind w:left="430" w:right="4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243CF5" w:rsidRPr="00EF55C2" w:rsidTr="00EF55C2">
        <w:trPr>
          <w:trHeight w:hRule="exact" w:val="248"/>
        </w:trPr>
        <w:tc>
          <w:tcPr>
            <w:tcW w:w="2093" w:type="dxa"/>
            <w:vMerge/>
          </w:tcPr>
          <w:p w:rsidR="00AE7B28" w:rsidRPr="00EF55C2" w:rsidRDefault="00AE7B28" w:rsidP="007931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</w:tcPr>
          <w:p w:rsidR="00AE7B28" w:rsidRPr="00EF55C2" w:rsidRDefault="00AE7B28" w:rsidP="007931E5">
            <w:pPr>
              <w:pStyle w:val="TableParagraph"/>
              <w:ind w:left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Palomas</w:t>
            </w:r>
          </w:p>
        </w:tc>
        <w:tc>
          <w:tcPr>
            <w:tcW w:w="2142" w:type="dxa"/>
          </w:tcPr>
          <w:p w:rsidR="00AE7B28" w:rsidRPr="00EF55C2" w:rsidRDefault="00AE7B28" w:rsidP="007931E5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E.</w:t>
            </w:r>
            <w:r w:rsidRPr="00EF55C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San</w:t>
            </w:r>
            <w:r w:rsidRPr="00EF55C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Antonio</w:t>
            </w:r>
            <w:r w:rsidRPr="00EF55C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Albarranes</w:t>
            </w:r>
          </w:p>
        </w:tc>
        <w:tc>
          <w:tcPr>
            <w:tcW w:w="1196" w:type="dxa"/>
          </w:tcPr>
          <w:p w:rsidR="00AE7B28" w:rsidRPr="00EF55C2" w:rsidRDefault="00AE7B28" w:rsidP="007931E5">
            <w:pPr>
              <w:pStyle w:val="TableParagraph"/>
              <w:ind w:left="3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</w:tr>
      <w:tr w:rsidR="00243CF5" w:rsidRPr="00EF55C2" w:rsidTr="00EF55C2">
        <w:trPr>
          <w:trHeight w:hRule="exact" w:val="248"/>
        </w:trPr>
        <w:tc>
          <w:tcPr>
            <w:tcW w:w="2093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</w:tcPr>
          <w:p w:rsidR="00AE7B28" w:rsidRPr="00EF55C2" w:rsidRDefault="00AE7B28" w:rsidP="007931E5">
            <w:pPr>
              <w:pStyle w:val="TableParagraph"/>
              <w:ind w:left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Piedra</w:t>
            </w:r>
            <w:r w:rsidRPr="00EF55C2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Herrada</w:t>
            </w:r>
          </w:p>
        </w:tc>
        <w:tc>
          <w:tcPr>
            <w:tcW w:w="2142" w:type="dxa"/>
          </w:tcPr>
          <w:p w:rsidR="00AE7B28" w:rsidRPr="00EF55C2" w:rsidRDefault="00AE7B28" w:rsidP="007931E5">
            <w:pPr>
              <w:pStyle w:val="TableParagraph"/>
              <w:ind w:left="20"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E.</w:t>
            </w:r>
            <w:r w:rsidRPr="00EF55C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San</w:t>
            </w:r>
            <w:r w:rsidRPr="00EF55C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Mateo</w:t>
            </w:r>
            <w:r w:rsidRPr="00EF55C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Almomoloa</w:t>
            </w:r>
          </w:p>
        </w:tc>
        <w:tc>
          <w:tcPr>
            <w:tcW w:w="1196" w:type="dxa"/>
          </w:tcPr>
          <w:p w:rsidR="00AE7B28" w:rsidRPr="00EF55C2" w:rsidRDefault="00AE7B28" w:rsidP="007931E5">
            <w:pPr>
              <w:pStyle w:val="TableParagraph"/>
              <w:ind w:left="3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</w:tr>
      <w:tr w:rsidR="00243CF5" w:rsidRPr="00EF55C2" w:rsidTr="00EF55C2">
        <w:trPr>
          <w:trHeight w:hRule="exact" w:val="248"/>
        </w:trPr>
        <w:tc>
          <w:tcPr>
            <w:tcW w:w="2093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dxa"/>
            <w:vMerge w:val="restart"/>
          </w:tcPr>
          <w:p w:rsidR="00AE7B28" w:rsidRPr="00EF55C2" w:rsidRDefault="00AE7B28" w:rsidP="007931E5">
            <w:pPr>
              <w:pStyle w:val="TableParagraph"/>
              <w:ind w:left="2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Michoac</w:t>
            </w:r>
            <w:r w:rsidR="008E76A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á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n</w:t>
            </w:r>
          </w:p>
        </w:tc>
        <w:tc>
          <w:tcPr>
            <w:tcW w:w="2000" w:type="dxa"/>
          </w:tcPr>
          <w:p w:rsidR="00AE7B28" w:rsidRPr="00EF55C2" w:rsidRDefault="00AE7B28" w:rsidP="007931E5">
            <w:pPr>
              <w:pStyle w:val="TableParagraph"/>
              <w:ind w:left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Los</w:t>
            </w:r>
            <w:r w:rsidRPr="00EF55C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Azufres</w:t>
            </w:r>
          </w:p>
        </w:tc>
        <w:tc>
          <w:tcPr>
            <w:tcW w:w="2142" w:type="dxa"/>
          </w:tcPr>
          <w:p w:rsidR="00AE7B28" w:rsidRPr="00EF55C2" w:rsidRDefault="00AE7B28" w:rsidP="007931E5">
            <w:pPr>
              <w:pStyle w:val="TableParagraph"/>
              <w:ind w:left="20"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P.</w:t>
            </w:r>
            <w:r w:rsidRPr="00EF55C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P.</w:t>
            </w:r>
            <w:r w:rsidRPr="00EF55C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San</w:t>
            </w:r>
            <w:r w:rsidRPr="00EF55C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Andrés</w:t>
            </w:r>
          </w:p>
        </w:tc>
        <w:tc>
          <w:tcPr>
            <w:tcW w:w="1196" w:type="dxa"/>
          </w:tcPr>
          <w:p w:rsidR="00AE7B28" w:rsidRPr="00EF55C2" w:rsidRDefault="00AE7B28" w:rsidP="007931E5">
            <w:pPr>
              <w:pStyle w:val="TableParagraph"/>
              <w:ind w:left="430" w:right="4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243CF5" w:rsidRPr="00EF55C2" w:rsidTr="00EF55C2">
        <w:trPr>
          <w:trHeight w:hRule="exact" w:val="248"/>
        </w:trPr>
        <w:tc>
          <w:tcPr>
            <w:tcW w:w="2093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dxa"/>
            <w:vMerge/>
          </w:tcPr>
          <w:p w:rsidR="00AE7B28" w:rsidRPr="00EF55C2" w:rsidRDefault="00AE7B28" w:rsidP="007931E5">
            <w:pPr>
              <w:widowControl w:val="0"/>
              <w:ind w:left="8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</w:tcPr>
          <w:p w:rsidR="00AE7B28" w:rsidRPr="00EF55C2" w:rsidRDefault="00AE7B28" w:rsidP="007931E5">
            <w:pPr>
              <w:pStyle w:val="TableParagraph"/>
              <w:ind w:left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Mil</w:t>
            </w:r>
            <w:r w:rsidRPr="00EF55C2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Cumbres</w:t>
            </w:r>
          </w:p>
        </w:tc>
        <w:tc>
          <w:tcPr>
            <w:tcW w:w="2142" w:type="dxa"/>
          </w:tcPr>
          <w:p w:rsidR="00AE7B28" w:rsidRPr="00EF55C2" w:rsidRDefault="00AE7B28" w:rsidP="007931E5">
            <w:pPr>
              <w:pStyle w:val="TableParagraph"/>
              <w:ind w:left="20"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E.</w:t>
            </w:r>
            <w:r w:rsidRPr="00EF55C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Río</w:t>
            </w:r>
            <w:r w:rsidRPr="00EF55C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de</w:t>
            </w:r>
            <w:r w:rsidRPr="00EF55C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Parras</w:t>
            </w:r>
          </w:p>
        </w:tc>
        <w:tc>
          <w:tcPr>
            <w:tcW w:w="1196" w:type="dxa"/>
          </w:tcPr>
          <w:p w:rsidR="00AE7B28" w:rsidRPr="00EF55C2" w:rsidRDefault="00AE7B28" w:rsidP="007931E5">
            <w:pPr>
              <w:pStyle w:val="TableParagraph"/>
              <w:ind w:left="430" w:right="4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D34DC6" w:rsidRPr="00EF55C2" w:rsidTr="00EF55C2">
        <w:trPr>
          <w:trHeight w:hRule="exact" w:val="248"/>
        </w:trPr>
        <w:tc>
          <w:tcPr>
            <w:tcW w:w="2093" w:type="dxa"/>
          </w:tcPr>
          <w:p w:rsidR="00D34DC6" w:rsidRPr="00EF55C2" w:rsidRDefault="00D34DC6" w:rsidP="007931E5">
            <w:pPr>
              <w:keepNext/>
              <w:keepLines/>
              <w:outlineLvl w:val="6"/>
              <w:rPr>
                <w:rFonts w:ascii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</w:rPr>
              <w:t>Subtotal</w:t>
            </w:r>
          </w:p>
        </w:tc>
        <w:tc>
          <w:tcPr>
            <w:tcW w:w="6875" w:type="dxa"/>
            <w:gridSpan w:val="4"/>
          </w:tcPr>
          <w:p w:rsidR="00D34DC6" w:rsidRPr="00EF55C2" w:rsidRDefault="00D34DC6" w:rsidP="007931E5">
            <w:pPr>
              <w:pStyle w:val="TableParagraph"/>
              <w:ind w:left="430" w:right="44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b/>
                <w:sz w:val="20"/>
                <w:szCs w:val="20"/>
              </w:rPr>
              <w:t>0.05</w:t>
            </w:r>
          </w:p>
        </w:tc>
      </w:tr>
      <w:tr w:rsidR="00D34DC6" w:rsidRPr="00EF55C2" w:rsidTr="00EF55C2">
        <w:trPr>
          <w:trHeight w:hRule="exact" w:val="248"/>
        </w:trPr>
        <w:tc>
          <w:tcPr>
            <w:tcW w:w="2093" w:type="dxa"/>
          </w:tcPr>
          <w:p w:rsidR="00D34DC6" w:rsidRPr="00EF55C2" w:rsidRDefault="007B4B34" w:rsidP="007931E5">
            <w:pPr>
              <w:keepNext/>
              <w:keepLines/>
              <w:outlineLvl w:val="6"/>
              <w:rPr>
                <w:rFonts w:ascii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Total </w:t>
            </w: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are </w:t>
            </w:r>
            <w:r w:rsidRPr="00EF55C2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occupied  area Superficie</w:t>
            </w:r>
            <w:r w:rsidRPr="00EF55C2">
              <w:rPr>
                <w:rFonts w:ascii="Times New Roman" w:hAnsi="Times New Roman" w:cs="Times New Roman"/>
                <w:spacing w:val="-10"/>
                <w:sz w:val="20"/>
                <w:szCs w:val="20"/>
                <w:lang w:val="es-ES_tradnl"/>
              </w:rPr>
              <w:t xml:space="preserve"> </w:t>
            </w:r>
            <w:r w:rsidRPr="00EF55C2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total</w:t>
            </w:r>
            <w:r w:rsidRPr="00EF55C2">
              <w:rPr>
                <w:rFonts w:ascii="Times New Roman" w:hAnsi="Times New Roman" w:cs="Times New Roman"/>
                <w:spacing w:val="-10"/>
                <w:sz w:val="20"/>
                <w:szCs w:val="20"/>
                <w:lang w:val="es-ES_tradnl"/>
              </w:rPr>
              <w:t xml:space="preserve"> </w:t>
            </w:r>
            <w:r w:rsidRPr="00EF55C2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ocupada</w:t>
            </w:r>
          </w:p>
        </w:tc>
        <w:tc>
          <w:tcPr>
            <w:tcW w:w="6875" w:type="dxa"/>
            <w:gridSpan w:val="4"/>
          </w:tcPr>
          <w:p w:rsidR="00D34DC6" w:rsidRPr="00EF55C2" w:rsidRDefault="00D34DC6" w:rsidP="007931E5">
            <w:pPr>
              <w:pStyle w:val="TableParagraph"/>
              <w:ind w:left="430" w:right="44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F55C2">
              <w:rPr>
                <w:rFonts w:ascii="Times New Roman" w:hAnsi="Times New Roman" w:cs="Times New Roman"/>
                <w:b/>
                <w:sz w:val="20"/>
                <w:szCs w:val="20"/>
              </w:rPr>
              <w:t>0.67</w:t>
            </w:r>
          </w:p>
        </w:tc>
      </w:tr>
    </w:tbl>
    <w:p w:rsidR="00C75D64" w:rsidRPr="008E76A9" w:rsidRDefault="00AE023F" w:rsidP="007931E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8E76A9">
        <w:rPr>
          <w:rFonts w:ascii="Times New Roman" w:hAnsi="Times New Roman" w:cs="Times New Roman"/>
          <w:sz w:val="18"/>
          <w:szCs w:val="18"/>
        </w:rPr>
        <w:t xml:space="preserve">E- Ejido;  C.I. – Indigenous Community and P.P. Small property  * No colony found </w:t>
      </w:r>
    </w:p>
    <w:p w:rsidR="008E76A9" w:rsidRDefault="008E76A9" w:rsidP="007931E5">
      <w:pPr>
        <w:spacing w:after="0" w:line="240" w:lineRule="auto"/>
        <w:rPr>
          <w:rFonts w:ascii="Times New Roman" w:hAnsi="Times New Roman" w:cs="Times New Roman"/>
        </w:rPr>
      </w:pPr>
    </w:p>
    <w:p w:rsidR="00C75D64" w:rsidRDefault="00C75D64" w:rsidP="007931E5">
      <w:pPr>
        <w:spacing w:after="0" w:line="240" w:lineRule="auto"/>
        <w:rPr>
          <w:rFonts w:ascii="Times New Roman" w:hAnsi="Times New Roman" w:cs="Times New Roman"/>
        </w:rPr>
      </w:pPr>
      <w:r w:rsidRPr="007931E5">
        <w:rPr>
          <w:rFonts w:ascii="Times New Roman" w:hAnsi="Times New Roman" w:cs="Times New Roman"/>
        </w:rPr>
        <w:t xml:space="preserve">Colonies in the </w:t>
      </w:r>
      <w:r w:rsidR="00E00B3E" w:rsidRPr="007931E5">
        <w:rPr>
          <w:rFonts w:ascii="Times New Roman" w:hAnsi="Times New Roman" w:cs="Times New Roman"/>
        </w:rPr>
        <w:t>r</w:t>
      </w:r>
      <w:r w:rsidRPr="007931E5">
        <w:rPr>
          <w:rFonts w:ascii="Times New Roman" w:hAnsi="Times New Roman" w:cs="Times New Roman"/>
        </w:rPr>
        <w:t xml:space="preserve">eserve occupied 0.62 ha (92.5% of total area) </w:t>
      </w:r>
      <w:r w:rsidR="00EF01C0" w:rsidRPr="007931E5">
        <w:rPr>
          <w:rFonts w:ascii="Times New Roman" w:hAnsi="Times New Roman" w:cs="Times New Roman"/>
        </w:rPr>
        <w:t xml:space="preserve">and colonies outside the </w:t>
      </w:r>
      <w:r w:rsidR="00E00B3E" w:rsidRPr="007931E5">
        <w:rPr>
          <w:rFonts w:ascii="Times New Roman" w:hAnsi="Times New Roman" w:cs="Times New Roman"/>
        </w:rPr>
        <w:t>r</w:t>
      </w:r>
      <w:r w:rsidR="00EF01C0" w:rsidRPr="007931E5">
        <w:rPr>
          <w:rFonts w:ascii="Times New Roman" w:hAnsi="Times New Roman" w:cs="Times New Roman"/>
        </w:rPr>
        <w:t xml:space="preserve">eserve occupied 0.05 ha (7.5%). The largest colony (0.52 ha or 77.6% of the total) was found in El Rosario (sanctuary of Sierra el Campanario, </w:t>
      </w:r>
      <w:r w:rsidR="009600C2" w:rsidRPr="007931E5">
        <w:rPr>
          <w:rFonts w:ascii="Times New Roman" w:hAnsi="Times New Roman" w:cs="Times New Roman"/>
        </w:rPr>
        <w:t>Municipality of Ocampo, Michoacá</w:t>
      </w:r>
      <w:r w:rsidR="00EF01C0" w:rsidRPr="007931E5">
        <w:rPr>
          <w:rFonts w:ascii="Times New Roman" w:hAnsi="Times New Roman" w:cs="Times New Roman"/>
        </w:rPr>
        <w:t>n) and the smallest colony (0.01 ha) was found in</w:t>
      </w:r>
      <w:r w:rsidR="009600C2" w:rsidRPr="007931E5">
        <w:rPr>
          <w:rFonts w:ascii="Times New Roman" w:hAnsi="Times New Roman" w:cs="Times New Roman"/>
        </w:rPr>
        <w:t xml:space="preserve"> the </w:t>
      </w:r>
      <w:r w:rsidR="008E76A9">
        <w:rPr>
          <w:rFonts w:ascii="Times New Roman" w:hAnsi="Times New Roman" w:cs="Times New Roman"/>
        </w:rPr>
        <w:t>C.I. of</w:t>
      </w:r>
      <w:r w:rsidR="009600C2" w:rsidRPr="007931E5">
        <w:rPr>
          <w:rFonts w:ascii="Times New Roman" w:hAnsi="Times New Roman" w:cs="Times New Roman"/>
        </w:rPr>
        <w:t xml:space="preserve"> Carpinteros, Michoacá</w:t>
      </w:r>
      <w:r w:rsidR="00EF01C0" w:rsidRPr="007931E5">
        <w:rPr>
          <w:rFonts w:ascii="Times New Roman" w:hAnsi="Times New Roman" w:cs="Times New Roman"/>
        </w:rPr>
        <w:t>n. For the second time</w:t>
      </w:r>
      <w:r w:rsidR="00070CDF" w:rsidRPr="007931E5">
        <w:rPr>
          <w:rFonts w:ascii="Times New Roman" w:hAnsi="Times New Roman" w:cs="Times New Roman"/>
        </w:rPr>
        <w:t>, a colony was found in C.I. San Pablo Malacatepec, State of Mexico. Butter</w:t>
      </w:r>
      <w:r w:rsidR="009600C2" w:rsidRPr="007931E5">
        <w:rPr>
          <w:rFonts w:ascii="Times New Roman" w:hAnsi="Times New Roman" w:cs="Times New Roman"/>
        </w:rPr>
        <w:t>f</w:t>
      </w:r>
      <w:r w:rsidR="00070CDF" w:rsidRPr="007931E5">
        <w:rPr>
          <w:rFonts w:ascii="Times New Roman" w:hAnsi="Times New Roman" w:cs="Times New Roman"/>
        </w:rPr>
        <w:t xml:space="preserve">lies were seen flying in the </w:t>
      </w:r>
      <w:r w:rsidR="009600C2" w:rsidRPr="007931E5">
        <w:rPr>
          <w:rFonts w:ascii="Times New Roman" w:hAnsi="Times New Roman" w:cs="Times New Roman"/>
        </w:rPr>
        <w:t>Mil Cumbres sanctuary, Michoacá</w:t>
      </w:r>
      <w:r w:rsidR="00070CDF" w:rsidRPr="007931E5">
        <w:rPr>
          <w:rFonts w:ascii="Times New Roman" w:hAnsi="Times New Roman" w:cs="Times New Roman"/>
        </w:rPr>
        <w:t>n, while in s</w:t>
      </w:r>
      <w:r w:rsidR="009600C2" w:rsidRPr="007931E5">
        <w:rPr>
          <w:rFonts w:ascii="Times New Roman" w:hAnsi="Times New Roman" w:cs="Times New Roman"/>
        </w:rPr>
        <w:t>anctuaries Los Azufres (Michoacá</w:t>
      </w:r>
      <w:r w:rsidR="00070CDF" w:rsidRPr="007931E5">
        <w:rPr>
          <w:rFonts w:ascii="Times New Roman" w:hAnsi="Times New Roman" w:cs="Times New Roman"/>
        </w:rPr>
        <w:t xml:space="preserve">n) and Cerro del Amparo (State of Mexico) we </w:t>
      </w:r>
      <w:r w:rsidR="00E00B3E" w:rsidRPr="007931E5">
        <w:rPr>
          <w:rFonts w:ascii="Times New Roman" w:hAnsi="Times New Roman" w:cs="Times New Roman"/>
        </w:rPr>
        <w:t xml:space="preserve">only </w:t>
      </w:r>
      <w:r w:rsidR="00070CDF" w:rsidRPr="007931E5">
        <w:rPr>
          <w:rFonts w:ascii="Times New Roman" w:hAnsi="Times New Roman" w:cs="Times New Roman"/>
        </w:rPr>
        <w:t xml:space="preserve">found remains of dead butterflies. In November temperatures ranged between 4 and </w:t>
      </w:r>
      <w:r w:rsidR="008E76A9">
        <w:rPr>
          <w:rFonts w:ascii="Times New Roman" w:hAnsi="Times New Roman" w:cs="Times New Roman"/>
        </w:rPr>
        <w:t>-</w:t>
      </w:r>
      <w:r w:rsidR="00070CDF" w:rsidRPr="007931E5">
        <w:rPr>
          <w:rFonts w:ascii="Times New Roman" w:hAnsi="Times New Roman" w:cs="Times New Roman"/>
        </w:rPr>
        <w:t xml:space="preserve">2°C and in December between 4 and -3°C. There was intense cold weather (1 to -3°C) between November 28 and December 6, and from December 17 to 21 (0 to -2°). No extreme winter storms were reported (Fig.2). </w:t>
      </w:r>
    </w:p>
    <w:p w:rsidR="0059799C" w:rsidRPr="007931E5" w:rsidRDefault="0059799C" w:rsidP="007931E5">
      <w:pPr>
        <w:spacing w:after="0" w:line="240" w:lineRule="auto"/>
        <w:rPr>
          <w:rFonts w:ascii="Times New Roman" w:hAnsi="Times New Roman" w:cs="Times New Roman"/>
        </w:rPr>
      </w:pPr>
    </w:p>
    <w:p w:rsidR="000D31C5" w:rsidRDefault="000D31C5" w:rsidP="0059799C">
      <w:pPr>
        <w:jc w:val="center"/>
      </w:pPr>
      <w:r>
        <w:rPr>
          <w:noProof/>
          <w:lang w:val="es-MX" w:eastAsia="es-MX"/>
        </w:rPr>
        <w:drawing>
          <wp:inline distT="0" distB="0" distL="0" distR="0">
            <wp:extent cx="3738724" cy="1997242"/>
            <wp:effectExtent l="1905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285" cy="199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DF" w:rsidRPr="0059799C" w:rsidRDefault="00070CDF" w:rsidP="0059799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9799C">
        <w:rPr>
          <w:rFonts w:ascii="Times New Roman" w:hAnsi="Times New Roman" w:cs="Times New Roman"/>
        </w:rPr>
        <w:t xml:space="preserve">Figure 2. </w:t>
      </w:r>
      <w:r w:rsidR="0059799C" w:rsidRPr="0059799C">
        <w:rPr>
          <w:rFonts w:ascii="Times New Roman" w:hAnsi="Times New Roman" w:cs="Times New Roman"/>
        </w:rPr>
        <w:t>T</w:t>
      </w:r>
      <w:r w:rsidRPr="0059799C">
        <w:rPr>
          <w:rFonts w:ascii="Times New Roman" w:hAnsi="Times New Roman" w:cs="Times New Roman"/>
        </w:rPr>
        <w:t xml:space="preserve">emperature in </w:t>
      </w:r>
      <w:r w:rsidR="009600C2" w:rsidRPr="0059799C">
        <w:rPr>
          <w:rFonts w:ascii="Times New Roman" w:hAnsi="Times New Roman" w:cs="Times New Roman"/>
        </w:rPr>
        <w:t>the Sierra Chincua</w:t>
      </w:r>
      <w:r w:rsidR="00487580" w:rsidRPr="0059799C">
        <w:rPr>
          <w:rFonts w:ascii="Times New Roman" w:hAnsi="Times New Roman" w:cs="Times New Roman"/>
        </w:rPr>
        <w:t xml:space="preserve"> sanctuary</w:t>
      </w:r>
      <w:r w:rsidR="009600C2" w:rsidRPr="0059799C">
        <w:rPr>
          <w:rFonts w:ascii="Times New Roman" w:hAnsi="Times New Roman" w:cs="Times New Roman"/>
        </w:rPr>
        <w:t>, Michoacá</w:t>
      </w:r>
      <w:r w:rsidRPr="0059799C">
        <w:rPr>
          <w:rFonts w:ascii="Times New Roman" w:hAnsi="Times New Roman" w:cs="Times New Roman"/>
        </w:rPr>
        <w:t>n.</w:t>
      </w:r>
    </w:p>
    <w:p w:rsidR="00070CDF" w:rsidRPr="0059799C" w:rsidRDefault="000D31C5" w:rsidP="0059799C">
      <w:pPr>
        <w:spacing w:after="0" w:line="240" w:lineRule="auto"/>
        <w:rPr>
          <w:rFonts w:ascii="Times New Roman" w:hAnsi="Times New Roman" w:cs="Times New Roman"/>
        </w:rPr>
      </w:pPr>
      <w:r>
        <w:br w:type="page"/>
      </w:r>
      <w:r w:rsidR="0059799C" w:rsidRPr="0059799C">
        <w:rPr>
          <w:rFonts w:ascii="Times New Roman" w:hAnsi="Times New Roman" w:cs="Times New Roman"/>
        </w:rPr>
        <w:lastRenderedPageBreak/>
        <w:t>Forest surface occupied</w:t>
      </w:r>
      <w:r w:rsidR="00616633" w:rsidRPr="0059799C">
        <w:rPr>
          <w:rFonts w:ascii="Times New Roman" w:hAnsi="Times New Roman" w:cs="Times New Roman"/>
        </w:rPr>
        <w:t xml:space="preserve"> by </w:t>
      </w:r>
      <w:r w:rsidR="0059799C">
        <w:rPr>
          <w:rFonts w:ascii="Times New Roman" w:hAnsi="Times New Roman" w:cs="Times New Roman"/>
        </w:rPr>
        <w:t xml:space="preserve">Monarch </w:t>
      </w:r>
      <w:r w:rsidR="00616633" w:rsidRPr="0059799C">
        <w:rPr>
          <w:rFonts w:ascii="Times New Roman" w:hAnsi="Times New Roman" w:cs="Times New Roman"/>
        </w:rPr>
        <w:t>c</w:t>
      </w:r>
      <w:r w:rsidR="00070CDF" w:rsidRPr="0059799C">
        <w:rPr>
          <w:rFonts w:ascii="Times New Roman" w:hAnsi="Times New Roman" w:cs="Times New Roman"/>
        </w:rPr>
        <w:t>o</w:t>
      </w:r>
      <w:r w:rsidR="00616633" w:rsidRPr="0059799C">
        <w:rPr>
          <w:rFonts w:ascii="Times New Roman" w:hAnsi="Times New Roman" w:cs="Times New Roman"/>
        </w:rPr>
        <w:t>lonies in</w:t>
      </w:r>
      <w:r w:rsidR="0059799C">
        <w:rPr>
          <w:rFonts w:ascii="Times New Roman" w:hAnsi="Times New Roman" w:cs="Times New Roman"/>
        </w:rPr>
        <w:t xml:space="preserve"> overwintering sites</w:t>
      </w:r>
      <w:r w:rsidR="00616633" w:rsidRPr="0059799C">
        <w:rPr>
          <w:rFonts w:ascii="Times New Roman" w:hAnsi="Times New Roman" w:cs="Times New Roman"/>
        </w:rPr>
        <w:t xml:space="preserve"> (0.67 ha) during the </w:t>
      </w:r>
      <w:r w:rsidR="00070CDF" w:rsidRPr="0059799C">
        <w:rPr>
          <w:rFonts w:ascii="Times New Roman" w:hAnsi="Times New Roman" w:cs="Times New Roman"/>
        </w:rPr>
        <w:t>season 2013-2014 is the</w:t>
      </w:r>
      <w:r w:rsidR="001D5CE0" w:rsidRPr="0059799C">
        <w:rPr>
          <w:rFonts w:ascii="Times New Roman" w:hAnsi="Times New Roman" w:cs="Times New Roman"/>
        </w:rPr>
        <w:t xml:space="preserve"> lowest since 1993</w:t>
      </w:r>
      <w:r w:rsidR="009600C2" w:rsidRPr="0059799C">
        <w:rPr>
          <w:rFonts w:ascii="Times New Roman" w:hAnsi="Times New Roman" w:cs="Times New Roman"/>
        </w:rPr>
        <w:t xml:space="preserve">  (Fig. 3) </w:t>
      </w:r>
    </w:p>
    <w:p w:rsidR="000D31C5" w:rsidRDefault="000D31C5" w:rsidP="0068004C">
      <w:r>
        <w:rPr>
          <w:noProof/>
          <w:lang w:val="es-MX" w:eastAsia="es-MX"/>
        </w:rPr>
        <w:drawing>
          <wp:inline distT="0" distB="0" distL="0" distR="0">
            <wp:extent cx="5943600" cy="3271167"/>
            <wp:effectExtent l="0" t="0" r="0" b="5715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DF" w:rsidRPr="0059799C" w:rsidRDefault="00616633" w:rsidP="007B4B34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59799C">
        <w:rPr>
          <w:rFonts w:ascii="Times New Roman" w:hAnsi="Times New Roman" w:cs="Times New Roman"/>
          <w:sz w:val="20"/>
          <w:szCs w:val="20"/>
        </w:rPr>
        <w:t>Figure 3.</w:t>
      </w:r>
      <w:r w:rsidR="0059799C">
        <w:rPr>
          <w:rFonts w:ascii="Times New Roman" w:hAnsi="Times New Roman" w:cs="Times New Roman"/>
          <w:sz w:val="20"/>
          <w:szCs w:val="20"/>
        </w:rPr>
        <w:t xml:space="preserve"> Forest </w:t>
      </w:r>
      <w:r w:rsidR="00070CDF" w:rsidRPr="0059799C">
        <w:rPr>
          <w:rFonts w:ascii="Times New Roman" w:hAnsi="Times New Roman" w:cs="Times New Roman"/>
          <w:sz w:val="20"/>
          <w:szCs w:val="20"/>
        </w:rPr>
        <w:t xml:space="preserve">occupied by Monarch butterfly colonies in Mexico 1993-1994/2013-2014 (Rendón-Salinas &amp; Vidal, </w:t>
      </w:r>
      <w:r w:rsidR="0059799C">
        <w:rPr>
          <w:rFonts w:ascii="Times New Roman" w:hAnsi="Times New Roman" w:cs="Times New Roman"/>
          <w:sz w:val="20"/>
          <w:szCs w:val="20"/>
        </w:rPr>
        <w:t>in preparation</w:t>
      </w:r>
      <w:r w:rsidR="00070CDF" w:rsidRPr="0059799C">
        <w:rPr>
          <w:rFonts w:ascii="Times New Roman" w:hAnsi="Times New Roman" w:cs="Times New Roman"/>
          <w:sz w:val="20"/>
          <w:szCs w:val="20"/>
        </w:rPr>
        <w:t xml:space="preserve">). </w:t>
      </w:r>
    </w:p>
    <w:p w:rsidR="0059799C" w:rsidRDefault="0059799C" w:rsidP="007931E5">
      <w:pPr>
        <w:spacing w:after="0" w:line="240" w:lineRule="auto"/>
        <w:rPr>
          <w:rFonts w:ascii="Times New Roman" w:hAnsi="Times New Roman" w:cs="Times New Roman"/>
        </w:rPr>
      </w:pPr>
    </w:p>
    <w:p w:rsidR="0059799C" w:rsidRDefault="0059799C" w:rsidP="007931E5">
      <w:pPr>
        <w:spacing w:after="0" w:line="240" w:lineRule="auto"/>
        <w:rPr>
          <w:rFonts w:ascii="Times New Roman" w:hAnsi="Times New Roman" w:cs="Times New Roman"/>
        </w:rPr>
      </w:pPr>
    </w:p>
    <w:p w:rsidR="00837F9D" w:rsidRPr="007B4B34" w:rsidRDefault="0059799C" w:rsidP="007931E5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B4B34">
        <w:rPr>
          <w:rFonts w:ascii="Times New Roman" w:hAnsi="Times New Roman" w:cs="Times New Roman"/>
          <w:b/>
          <w:sz w:val="18"/>
          <w:szCs w:val="18"/>
        </w:rPr>
        <w:t>Literature cited</w:t>
      </w:r>
    </w:p>
    <w:p w:rsidR="0059799C" w:rsidRPr="007B4B34" w:rsidRDefault="0059799C" w:rsidP="0059799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18"/>
          <w:szCs w:val="18"/>
        </w:rPr>
      </w:pPr>
      <w:r w:rsidRPr="007B4B34">
        <w:rPr>
          <w:rFonts w:ascii="Times New Roman" w:hAnsi="Times New Roman" w:cs="Times New Roman"/>
          <w:sz w:val="18"/>
          <w:szCs w:val="18"/>
        </w:rPr>
        <w:t xml:space="preserve">Pleasants, J.M. &amp; K. Oberhauser. 2012. </w:t>
      </w:r>
      <w:r w:rsidR="007B4B34" w:rsidRPr="007B4B34">
        <w:rPr>
          <w:rFonts w:ascii="Times New Roman" w:hAnsi="Times New Roman" w:cs="Times New Roman"/>
          <w:sz w:val="18"/>
          <w:szCs w:val="18"/>
        </w:rPr>
        <w:t>Milkweed</w:t>
      </w:r>
      <w:r w:rsidRPr="007B4B34">
        <w:rPr>
          <w:rFonts w:ascii="Times New Roman" w:hAnsi="Times New Roman" w:cs="Times New Roman"/>
          <w:sz w:val="18"/>
          <w:szCs w:val="18"/>
        </w:rPr>
        <w:t xml:space="preserve"> loss in agricultural fields because of herbicide use: </w:t>
      </w:r>
    </w:p>
    <w:p w:rsidR="0059799C" w:rsidRPr="007B4B34" w:rsidRDefault="0059799C" w:rsidP="0059799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18"/>
          <w:szCs w:val="18"/>
          <w:lang w:val="es-MX"/>
        </w:rPr>
      </w:pPr>
      <w:r w:rsidRPr="007B4B34">
        <w:rPr>
          <w:rFonts w:ascii="Times New Roman" w:hAnsi="Times New Roman" w:cs="Times New Roman"/>
          <w:sz w:val="18"/>
          <w:szCs w:val="18"/>
        </w:rPr>
        <w:tab/>
        <w:t xml:space="preserve">effect on the monarch butterfly population. </w:t>
      </w:r>
      <w:r w:rsidRPr="007B4B34">
        <w:rPr>
          <w:rFonts w:ascii="Times New Roman" w:hAnsi="Times New Roman" w:cs="Times New Roman"/>
          <w:sz w:val="18"/>
          <w:szCs w:val="18"/>
          <w:lang w:val="es-MX"/>
        </w:rPr>
        <w:t>Insect  Conservation and Diversity 6: 135-144.</w:t>
      </w:r>
    </w:p>
    <w:p w:rsidR="0059799C" w:rsidRPr="007B4B34" w:rsidRDefault="0059799C" w:rsidP="0059799C">
      <w:pPr>
        <w:autoSpaceDE w:val="0"/>
        <w:autoSpaceDN w:val="0"/>
        <w:adjustRightInd w:val="0"/>
        <w:spacing w:after="0" w:line="240" w:lineRule="auto"/>
        <w:ind w:left="709" w:hanging="709"/>
        <w:contextualSpacing/>
        <w:rPr>
          <w:rFonts w:ascii="Times New Roman" w:hAnsi="Times New Roman" w:cs="Times New Roman"/>
          <w:sz w:val="18"/>
          <w:szCs w:val="18"/>
          <w:lang w:val="es-MX"/>
        </w:rPr>
      </w:pPr>
      <w:r w:rsidRPr="007B4B34">
        <w:rPr>
          <w:rFonts w:ascii="Times New Roman" w:hAnsi="Times New Roman" w:cs="Times New Roman"/>
          <w:sz w:val="18"/>
          <w:szCs w:val="18"/>
          <w:lang w:val="es-MX"/>
        </w:rPr>
        <w:t xml:space="preserve">Rendón-Salinas, E. &amp; C. Galindo-Leal. 2004. </w:t>
      </w:r>
      <w:hyperlink r:id="rId10" w:history="1">
        <w:r w:rsidRPr="007B4B34">
          <w:rPr>
            <w:rFonts w:ascii="Times New Roman" w:hAnsi="Times New Roman" w:cs="Times New Roman"/>
            <w:sz w:val="18"/>
            <w:szCs w:val="18"/>
            <w:lang w:val="es-MX"/>
          </w:rPr>
          <w:t>Reporte preliminar del monitoreo de las colonias de hibernación de la mariposa Monarca.</w:t>
        </w:r>
      </w:hyperlink>
      <w:r w:rsidRPr="007B4B34">
        <w:rPr>
          <w:rFonts w:ascii="Times New Roman" w:hAnsi="Times New Roman" w:cs="Times New Roman"/>
          <w:sz w:val="18"/>
          <w:szCs w:val="18"/>
          <w:lang w:val="es-MX"/>
        </w:rPr>
        <w:t xml:space="preserve"> WWF-México, DF, unpublished, 9 pp.</w:t>
      </w:r>
    </w:p>
    <w:p w:rsidR="0059799C" w:rsidRPr="007B4B34" w:rsidRDefault="0059799C" w:rsidP="0059799C">
      <w:pPr>
        <w:autoSpaceDE w:val="0"/>
        <w:autoSpaceDN w:val="0"/>
        <w:adjustRightInd w:val="0"/>
        <w:spacing w:after="0" w:line="240" w:lineRule="auto"/>
        <w:ind w:left="709" w:hanging="709"/>
        <w:contextualSpacing/>
        <w:rPr>
          <w:rFonts w:ascii="Times New Roman" w:hAnsi="Times New Roman" w:cs="Times New Roman"/>
          <w:sz w:val="18"/>
          <w:szCs w:val="18"/>
          <w:lang w:val="es-MX"/>
        </w:rPr>
      </w:pPr>
      <w:r w:rsidRPr="007B4B34">
        <w:rPr>
          <w:rFonts w:ascii="Times New Roman" w:hAnsi="Times New Roman" w:cs="Times New Roman"/>
          <w:sz w:val="18"/>
          <w:szCs w:val="18"/>
          <w:lang w:val="es-MX"/>
        </w:rPr>
        <w:t xml:space="preserve">Rendón-Salinas, E., A. Valera-Bermejo, M. Cruz-Piña, S. Rodríguez-Mejía &amp; C. Galindo-Leal. 2005. </w:t>
      </w:r>
      <w:hyperlink r:id="rId11" w:history="1">
        <w:r w:rsidRPr="007B4B34">
          <w:rPr>
            <w:rFonts w:ascii="Times New Roman" w:hAnsi="Times New Roman" w:cs="Times New Roman"/>
            <w:sz w:val="18"/>
            <w:szCs w:val="18"/>
            <w:lang w:val="es-MX"/>
          </w:rPr>
          <w:t>Monitoreo de las colonias de hibernación de mariposa Monarca: superficie forestal de ocupación en diciembre de 2005a.</w:t>
        </w:r>
      </w:hyperlink>
      <w:r w:rsidRPr="007B4B34">
        <w:rPr>
          <w:rFonts w:ascii="Times New Roman" w:hAnsi="Times New Roman" w:cs="Times New Roman"/>
          <w:sz w:val="18"/>
          <w:szCs w:val="18"/>
          <w:lang w:val="es-MX"/>
        </w:rPr>
        <w:t xml:space="preserve"> WWF-México, DF, unpublished, 6 pp.</w:t>
      </w:r>
    </w:p>
    <w:p w:rsidR="0059799C" w:rsidRPr="007B4B34" w:rsidRDefault="0059799C" w:rsidP="0059799C">
      <w:pPr>
        <w:autoSpaceDE w:val="0"/>
        <w:autoSpaceDN w:val="0"/>
        <w:adjustRightInd w:val="0"/>
        <w:spacing w:after="0" w:line="240" w:lineRule="auto"/>
        <w:ind w:left="709" w:hanging="709"/>
        <w:contextualSpacing/>
        <w:rPr>
          <w:rFonts w:ascii="Times New Roman" w:hAnsi="Times New Roman" w:cs="Times New Roman"/>
          <w:sz w:val="18"/>
          <w:szCs w:val="18"/>
          <w:lang w:val="es-MX"/>
        </w:rPr>
      </w:pPr>
      <w:r w:rsidRPr="007B4B34">
        <w:rPr>
          <w:rFonts w:ascii="Times New Roman" w:hAnsi="Times New Roman" w:cs="Times New Roman"/>
          <w:sz w:val="18"/>
          <w:szCs w:val="18"/>
          <w:lang w:val="es-MX"/>
        </w:rPr>
        <w:t xml:space="preserve">Rendón-Salinas, E., S. Rodríguez-Mejía, M. Cruz-Piña &amp; C. Galindo-Leal. 2006. </w:t>
      </w:r>
      <w:hyperlink r:id="rId12" w:history="1">
        <w:r w:rsidRPr="007B4B34">
          <w:rPr>
            <w:rFonts w:ascii="Times New Roman" w:hAnsi="Times New Roman" w:cs="Times New Roman"/>
            <w:sz w:val="18"/>
            <w:szCs w:val="18"/>
            <w:lang w:val="es-MX"/>
          </w:rPr>
          <w:t>Monitoreo de las colonias de hibernación de mariposa Monarca: superficie forestal de ocupación en diciembre de 2006</w:t>
        </w:r>
      </w:hyperlink>
      <w:r w:rsidRPr="007B4B34">
        <w:rPr>
          <w:rFonts w:ascii="Times New Roman" w:hAnsi="Times New Roman" w:cs="Times New Roman"/>
          <w:sz w:val="18"/>
          <w:szCs w:val="18"/>
          <w:lang w:val="es-MX"/>
        </w:rPr>
        <w:t xml:space="preserve">. WWF-México, DF, unpublished, 6 pp. </w:t>
      </w:r>
    </w:p>
    <w:p w:rsidR="0059799C" w:rsidRPr="007B4B34" w:rsidRDefault="0059799C" w:rsidP="0059799C">
      <w:pPr>
        <w:autoSpaceDE w:val="0"/>
        <w:autoSpaceDN w:val="0"/>
        <w:adjustRightInd w:val="0"/>
        <w:spacing w:after="0" w:line="240" w:lineRule="auto"/>
        <w:ind w:left="709" w:hanging="709"/>
        <w:contextualSpacing/>
        <w:rPr>
          <w:rFonts w:ascii="Times New Roman" w:hAnsi="Times New Roman" w:cs="Times New Roman"/>
          <w:sz w:val="18"/>
          <w:szCs w:val="18"/>
          <w:lang w:val="es-MX"/>
        </w:rPr>
      </w:pPr>
      <w:r w:rsidRPr="007B4B34">
        <w:rPr>
          <w:rFonts w:ascii="Times New Roman" w:hAnsi="Times New Roman" w:cs="Times New Roman"/>
          <w:sz w:val="18"/>
          <w:szCs w:val="18"/>
          <w:lang w:val="es-MX"/>
        </w:rPr>
        <w:t xml:space="preserve">Rendón-Salinas, E., N. Acevedo-Hernández, S. Rodríguez-Mejía &amp; C. Galindo-Leal. 2007. </w:t>
      </w:r>
      <w:hyperlink r:id="rId13" w:history="1">
        <w:r w:rsidRPr="007B4B34">
          <w:rPr>
            <w:rFonts w:ascii="Times New Roman" w:hAnsi="Times New Roman" w:cs="Times New Roman"/>
            <w:sz w:val="18"/>
            <w:szCs w:val="18"/>
            <w:lang w:val="es-MX"/>
          </w:rPr>
          <w:t>Monitoreo de las colonias de hibernación de mariposa Monarca: superficie forestal de ocupación en diciembre de 200</w:t>
        </w:r>
      </w:hyperlink>
      <w:r w:rsidRPr="007B4B34">
        <w:rPr>
          <w:rFonts w:ascii="Times New Roman" w:hAnsi="Times New Roman" w:cs="Times New Roman"/>
          <w:sz w:val="18"/>
          <w:szCs w:val="18"/>
          <w:lang w:val="es-MX"/>
        </w:rPr>
        <w:t xml:space="preserve">7. WWF-México, DF, unpublished, 8 pp. </w:t>
      </w:r>
    </w:p>
    <w:p w:rsidR="0059799C" w:rsidRPr="007B4B34" w:rsidRDefault="0059799C" w:rsidP="0059799C">
      <w:pPr>
        <w:autoSpaceDE w:val="0"/>
        <w:autoSpaceDN w:val="0"/>
        <w:adjustRightInd w:val="0"/>
        <w:spacing w:after="0" w:line="240" w:lineRule="auto"/>
        <w:ind w:left="709" w:hanging="709"/>
        <w:contextualSpacing/>
        <w:rPr>
          <w:rFonts w:ascii="Times New Roman" w:hAnsi="Times New Roman" w:cs="Times New Roman"/>
          <w:sz w:val="18"/>
          <w:szCs w:val="18"/>
          <w:lang w:val="es-MX"/>
        </w:rPr>
      </w:pPr>
      <w:r w:rsidRPr="007B4B34">
        <w:rPr>
          <w:rFonts w:ascii="Times New Roman" w:hAnsi="Times New Roman" w:cs="Times New Roman"/>
          <w:sz w:val="18"/>
          <w:szCs w:val="18"/>
          <w:lang w:val="es-MX"/>
        </w:rPr>
        <w:t xml:space="preserve">Rendón-Salinas, E., C. A. Valera-Bermejo &amp; F. Martínez-Meza. 2008. </w:t>
      </w:r>
      <w:hyperlink r:id="rId14" w:history="1">
        <w:r w:rsidRPr="007B4B34">
          <w:rPr>
            <w:rFonts w:ascii="Times New Roman" w:hAnsi="Times New Roman" w:cs="Times New Roman"/>
            <w:sz w:val="18"/>
            <w:szCs w:val="18"/>
            <w:lang w:val="es-MX"/>
          </w:rPr>
          <w:t>Monitoreo de las colonias de hibernación de mariposa Monarca: superficie forestal de ocupación en diciembre de 200</w:t>
        </w:r>
      </w:hyperlink>
      <w:r w:rsidRPr="007B4B34">
        <w:rPr>
          <w:rFonts w:ascii="Times New Roman" w:hAnsi="Times New Roman" w:cs="Times New Roman"/>
          <w:sz w:val="18"/>
          <w:szCs w:val="18"/>
          <w:lang w:val="es-MX"/>
        </w:rPr>
        <w:t xml:space="preserve">8. WWF-México, DF, </w:t>
      </w:r>
      <w:r w:rsidR="007B4B34" w:rsidRPr="007B4B34">
        <w:rPr>
          <w:rFonts w:ascii="Times New Roman" w:hAnsi="Times New Roman" w:cs="Times New Roman"/>
          <w:sz w:val="18"/>
          <w:szCs w:val="18"/>
          <w:lang w:val="es-MX"/>
        </w:rPr>
        <w:t>unpublished,</w:t>
      </w:r>
      <w:r w:rsidRPr="007B4B34">
        <w:rPr>
          <w:rFonts w:ascii="Times New Roman" w:hAnsi="Times New Roman" w:cs="Times New Roman"/>
          <w:sz w:val="18"/>
          <w:szCs w:val="18"/>
          <w:lang w:val="es-MX"/>
        </w:rPr>
        <w:t xml:space="preserve"> 8 pp. </w:t>
      </w:r>
    </w:p>
    <w:p w:rsidR="0059799C" w:rsidRPr="007B4B34" w:rsidRDefault="0059799C" w:rsidP="0059799C">
      <w:pPr>
        <w:autoSpaceDE w:val="0"/>
        <w:autoSpaceDN w:val="0"/>
        <w:adjustRightInd w:val="0"/>
        <w:spacing w:after="0" w:line="240" w:lineRule="auto"/>
        <w:ind w:left="709" w:hanging="709"/>
        <w:contextualSpacing/>
        <w:rPr>
          <w:rFonts w:ascii="Times New Roman" w:hAnsi="Times New Roman" w:cs="Times New Roman"/>
          <w:sz w:val="18"/>
          <w:szCs w:val="18"/>
          <w:lang w:val="es-MX"/>
        </w:rPr>
      </w:pPr>
      <w:r w:rsidRPr="007B4B34">
        <w:rPr>
          <w:rFonts w:ascii="Times New Roman" w:hAnsi="Times New Roman" w:cs="Times New Roman"/>
          <w:sz w:val="18"/>
          <w:szCs w:val="18"/>
          <w:lang w:val="es-MX"/>
        </w:rPr>
        <w:t xml:space="preserve">Rendón-Salinas, E., C. A. Valera-Bermejo, S. Rodríguez-Mejía &amp; F. Martínez-Meza. 2009. </w:t>
      </w:r>
      <w:hyperlink r:id="rId15" w:history="1">
        <w:r w:rsidRPr="007B4B34">
          <w:rPr>
            <w:rFonts w:ascii="Times New Roman" w:hAnsi="Times New Roman" w:cs="Times New Roman"/>
            <w:sz w:val="18"/>
            <w:szCs w:val="18"/>
            <w:lang w:val="es-MX"/>
          </w:rPr>
          <w:t>Monitoreo de las colonias de hibernación de mariposa Monarca: superficie forestal de ocupación en diciembre de 200</w:t>
        </w:r>
      </w:hyperlink>
      <w:r w:rsidRPr="007B4B34">
        <w:rPr>
          <w:rFonts w:ascii="Times New Roman" w:hAnsi="Times New Roman" w:cs="Times New Roman"/>
          <w:sz w:val="18"/>
          <w:szCs w:val="18"/>
          <w:lang w:val="es-MX"/>
        </w:rPr>
        <w:t xml:space="preserve">9. WWF-México, DF, unpublished, 8 pp. </w:t>
      </w:r>
    </w:p>
    <w:p w:rsidR="0059799C" w:rsidRPr="007B4B34" w:rsidRDefault="0059799C" w:rsidP="0059799C">
      <w:pPr>
        <w:autoSpaceDE w:val="0"/>
        <w:autoSpaceDN w:val="0"/>
        <w:adjustRightInd w:val="0"/>
        <w:spacing w:after="0" w:line="240" w:lineRule="auto"/>
        <w:ind w:left="709" w:hanging="709"/>
        <w:contextualSpacing/>
        <w:rPr>
          <w:rFonts w:ascii="Times New Roman" w:hAnsi="Times New Roman" w:cs="Times New Roman"/>
          <w:sz w:val="18"/>
          <w:szCs w:val="18"/>
          <w:lang w:val="es-MX"/>
        </w:rPr>
      </w:pPr>
      <w:r w:rsidRPr="007B4B34">
        <w:rPr>
          <w:rFonts w:ascii="Times New Roman" w:hAnsi="Times New Roman" w:cs="Times New Roman"/>
          <w:sz w:val="18"/>
          <w:szCs w:val="18"/>
          <w:lang w:val="es-MX"/>
        </w:rPr>
        <w:t xml:space="preserve">Rendón-Salinas, E., C. A. Valera-Bermejo, M. Cruz-Piña &amp; F. Martínez-Meza. 2010. </w:t>
      </w:r>
      <w:hyperlink r:id="rId16" w:history="1">
        <w:r w:rsidRPr="007B4B34">
          <w:rPr>
            <w:rFonts w:ascii="Times New Roman" w:hAnsi="Times New Roman" w:cs="Times New Roman"/>
            <w:sz w:val="18"/>
            <w:szCs w:val="18"/>
            <w:lang w:val="es-MX"/>
          </w:rPr>
          <w:t>Monitoreo de las colonias de hibernación de mariposa Monarca: superficie forestal de ocupación en diciembre de 2010</w:t>
        </w:r>
      </w:hyperlink>
      <w:r w:rsidRPr="007B4B34">
        <w:rPr>
          <w:rFonts w:ascii="Times New Roman" w:hAnsi="Times New Roman" w:cs="Times New Roman"/>
          <w:sz w:val="18"/>
          <w:szCs w:val="18"/>
          <w:lang w:val="es-MX"/>
        </w:rPr>
        <w:t xml:space="preserve">. WWF-México, DF, unpublished, 8 pp. </w:t>
      </w:r>
    </w:p>
    <w:p w:rsidR="0059799C" w:rsidRPr="007B4B34" w:rsidRDefault="0059799C" w:rsidP="0059799C">
      <w:pPr>
        <w:autoSpaceDE w:val="0"/>
        <w:autoSpaceDN w:val="0"/>
        <w:adjustRightInd w:val="0"/>
        <w:spacing w:after="0" w:line="240" w:lineRule="auto"/>
        <w:ind w:left="709" w:hanging="709"/>
        <w:contextualSpacing/>
        <w:rPr>
          <w:rFonts w:ascii="Times New Roman" w:hAnsi="Times New Roman" w:cs="Times New Roman"/>
          <w:sz w:val="18"/>
          <w:szCs w:val="18"/>
          <w:lang w:val="es-MX"/>
        </w:rPr>
      </w:pPr>
      <w:r w:rsidRPr="007B4B34">
        <w:rPr>
          <w:rFonts w:ascii="Times New Roman" w:hAnsi="Times New Roman" w:cs="Times New Roman"/>
          <w:sz w:val="18"/>
          <w:szCs w:val="18"/>
          <w:lang w:val="es-MX"/>
        </w:rPr>
        <w:t>Rendón-Salinas, E., S. Rodríguez-Mejía, M. Cruz-Piña, C. A. Valera-Bermejo &amp; F. Martínez Meza. 2011. Monitoreo de las colonias de hibernación de mariposa Monarca: superficie forestal de ocupación en diciembre de 2011. WWF-México, DF, unpublished, 8 pp.</w:t>
      </w:r>
    </w:p>
    <w:p w:rsidR="0059799C" w:rsidRPr="007B4B34" w:rsidRDefault="0059799C" w:rsidP="0059799C">
      <w:pPr>
        <w:autoSpaceDE w:val="0"/>
        <w:autoSpaceDN w:val="0"/>
        <w:adjustRightInd w:val="0"/>
        <w:spacing w:after="0" w:line="240" w:lineRule="auto"/>
        <w:ind w:left="709" w:hanging="709"/>
        <w:contextualSpacing/>
        <w:rPr>
          <w:rFonts w:ascii="Times New Roman" w:hAnsi="Times New Roman" w:cs="Times New Roman"/>
          <w:sz w:val="18"/>
          <w:szCs w:val="18"/>
          <w:lang w:val="es-MX"/>
        </w:rPr>
      </w:pPr>
      <w:r w:rsidRPr="007B4B34">
        <w:rPr>
          <w:rFonts w:ascii="Times New Roman" w:hAnsi="Times New Roman" w:cs="Times New Roman"/>
          <w:sz w:val="18"/>
          <w:szCs w:val="18"/>
          <w:lang w:val="es-MX"/>
        </w:rPr>
        <w:t>Rendón-Salinas, E. &amp; G. Tavera-Alonso. 2012. Monitoreo de la superficie forestal ocupada por las colonias de hibernación de la Mariposa Monarca en diciembre de 2012. WWF-México, DF,  unpublished, 6 pp.</w:t>
      </w:r>
    </w:p>
    <w:p w:rsidR="0059799C" w:rsidRPr="007B4B34" w:rsidRDefault="0059799C" w:rsidP="0059799C">
      <w:pPr>
        <w:autoSpaceDE w:val="0"/>
        <w:autoSpaceDN w:val="0"/>
        <w:adjustRightInd w:val="0"/>
        <w:spacing w:after="0" w:line="240" w:lineRule="auto"/>
        <w:ind w:left="709" w:hanging="709"/>
        <w:contextualSpacing/>
        <w:rPr>
          <w:rFonts w:ascii="Times New Roman" w:hAnsi="Times New Roman" w:cs="Times New Roman"/>
          <w:sz w:val="18"/>
          <w:szCs w:val="18"/>
        </w:rPr>
      </w:pPr>
      <w:r w:rsidRPr="007B4B34">
        <w:rPr>
          <w:rFonts w:ascii="Times New Roman" w:hAnsi="Times New Roman" w:cs="Times New Roman"/>
          <w:sz w:val="18"/>
          <w:szCs w:val="18"/>
          <w:lang w:val="es-MX"/>
        </w:rPr>
        <w:t xml:space="preserve">Vidal, O., J. López-García y E. Rendón-Salinas. </w:t>
      </w:r>
      <w:r w:rsidRPr="007B4B34">
        <w:rPr>
          <w:rFonts w:ascii="Times New Roman" w:hAnsi="Times New Roman" w:cs="Times New Roman"/>
          <w:sz w:val="18"/>
          <w:szCs w:val="18"/>
        </w:rPr>
        <w:t xml:space="preserve">2013. Trends in deforestation and forest degradation after a decade of monitoring in the Monarch Butterfly Biosphere Reserve in Mexico. Conservation Biology. </w:t>
      </w:r>
      <w:hyperlink r:id="rId17" w:history="1">
        <w:r w:rsidRPr="007B4B34">
          <w:rPr>
            <w:rStyle w:val="Hipervnculo"/>
            <w:rFonts w:ascii="Times New Roman" w:hAnsi="Times New Roman"/>
            <w:sz w:val="18"/>
            <w:szCs w:val="18"/>
          </w:rPr>
          <w:t>http://onlinelibrary.wiley.com/doi/10.1111/cobi.12138/full</w:t>
        </w:r>
      </w:hyperlink>
    </w:p>
    <w:p w:rsidR="0059799C" w:rsidRPr="005D5C96" w:rsidRDefault="0059799C" w:rsidP="0059799C">
      <w:pPr>
        <w:autoSpaceDE w:val="0"/>
        <w:autoSpaceDN w:val="0"/>
        <w:adjustRightInd w:val="0"/>
        <w:spacing w:after="0" w:line="240" w:lineRule="auto"/>
        <w:ind w:left="709" w:hanging="709"/>
        <w:contextualSpacing/>
        <w:rPr>
          <w:rFonts w:ascii="Times New Roman" w:hAnsi="Times New Roman"/>
        </w:rPr>
      </w:pPr>
    </w:p>
    <w:p w:rsidR="0059799C" w:rsidRPr="007931E5" w:rsidRDefault="0059799C" w:rsidP="007931E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sectPr w:rsidR="0059799C" w:rsidRPr="007931E5" w:rsidSect="00A67E9F">
      <w:footerReference w:type="default" r:id="rId18"/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5D9B" w:rsidRDefault="007F5D9B" w:rsidP="007B4B34">
      <w:pPr>
        <w:spacing w:after="0" w:line="240" w:lineRule="auto"/>
      </w:pPr>
      <w:r>
        <w:separator/>
      </w:r>
    </w:p>
  </w:endnote>
  <w:endnote w:type="continuationSeparator" w:id="1">
    <w:p w:rsidR="007F5D9B" w:rsidRDefault="007F5D9B" w:rsidP="007B4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4477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7B4B34" w:rsidRPr="007B4B34" w:rsidRDefault="007B4B34">
        <w:pPr>
          <w:pStyle w:val="Piedepgina"/>
          <w:jc w:val="center"/>
          <w:rPr>
            <w:rFonts w:ascii="Times New Roman" w:hAnsi="Times New Roman" w:cs="Times New Roman"/>
          </w:rPr>
        </w:pPr>
        <w:r w:rsidRPr="007B4B34">
          <w:rPr>
            <w:rFonts w:ascii="Times New Roman" w:hAnsi="Times New Roman" w:cs="Times New Roman"/>
          </w:rPr>
          <w:fldChar w:fldCharType="begin"/>
        </w:r>
        <w:r w:rsidRPr="007B4B34">
          <w:rPr>
            <w:rFonts w:ascii="Times New Roman" w:hAnsi="Times New Roman" w:cs="Times New Roman"/>
          </w:rPr>
          <w:instrText xml:space="preserve"> PAGE   \* MERGEFORMAT </w:instrText>
        </w:r>
        <w:r w:rsidRPr="007B4B34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4</w:t>
        </w:r>
        <w:r w:rsidRPr="007B4B34">
          <w:rPr>
            <w:rFonts w:ascii="Times New Roman" w:hAnsi="Times New Roman" w:cs="Times New Roman"/>
          </w:rPr>
          <w:fldChar w:fldCharType="end"/>
        </w:r>
      </w:p>
    </w:sdtContent>
  </w:sdt>
  <w:p w:rsidR="007B4B34" w:rsidRDefault="007B4B3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5D9B" w:rsidRDefault="007F5D9B" w:rsidP="007B4B34">
      <w:pPr>
        <w:spacing w:after="0" w:line="240" w:lineRule="auto"/>
      </w:pPr>
      <w:r>
        <w:separator/>
      </w:r>
    </w:p>
  </w:footnote>
  <w:footnote w:type="continuationSeparator" w:id="1">
    <w:p w:rsidR="007F5D9B" w:rsidRDefault="007F5D9B" w:rsidP="007B4B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5B46"/>
    <w:rsid w:val="00021735"/>
    <w:rsid w:val="00035B5C"/>
    <w:rsid w:val="000407E3"/>
    <w:rsid w:val="00055204"/>
    <w:rsid w:val="00070CDF"/>
    <w:rsid w:val="000A1447"/>
    <w:rsid w:val="000D31C5"/>
    <w:rsid w:val="000E2C33"/>
    <w:rsid w:val="000F5FC5"/>
    <w:rsid w:val="00104237"/>
    <w:rsid w:val="001A409F"/>
    <w:rsid w:val="001D5CE0"/>
    <w:rsid w:val="00243CF5"/>
    <w:rsid w:val="00376A21"/>
    <w:rsid w:val="003B786C"/>
    <w:rsid w:val="003D611F"/>
    <w:rsid w:val="004539BF"/>
    <w:rsid w:val="00482FD4"/>
    <w:rsid w:val="00487580"/>
    <w:rsid w:val="0050125C"/>
    <w:rsid w:val="0051031F"/>
    <w:rsid w:val="00517DFC"/>
    <w:rsid w:val="0059799C"/>
    <w:rsid w:val="00616633"/>
    <w:rsid w:val="0068004C"/>
    <w:rsid w:val="006E1CCF"/>
    <w:rsid w:val="00702ED5"/>
    <w:rsid w:val="00713F24"/>
    <w:rsid w:val="007711E9"/>
    <w:rsid w:val="007931E5"/>
    <w:rsid w:val="007B4B34"/>
    <w:rsid w:val="007E6D8C"/>
    <w:rsid w:val="007F5D9B"/>
    <w:rsid w:val="00837F9D"/>
    <w:rsid w:val="008440DF"/>
    <w:rsid w:val="008E76A9"/>
    <w:rsid w:val="00900E17"/>
    <w:rsid w:val="00911658"/>
    <w:rsid w:val="009600C2"/>
    <w:rsid w:val="0097366F"/>
    <w:rsid w:val="009842EB"/>
    <w:rsid w:val="00A67E9F"/>
    <w:rsid w:val="00AA2DA6"/>
    <w:rsid w:val="00AE023F"/>
    <w:rsid w:val="00AE7B28"/>
    <w:rsid w:val="00B51657"/>
    <w:rsid w:val="00BA2EAD"/>
    <w:rsid w:val="00BE3A9B"/>
    <w:rsid w:val="00C538B8"/>
    <w:rsid w:val="00C55954"/>
    <w:rsid w:val="00C61BF5"/>
    <w:rsid w:val="00C67A8E"/>
    <w:rsid w:val="00C75D64"/>
    <w:rsid w:val="00C84837"/>
    <w:rsid w:val="00CE4385"/>
    <w:rsid w:val="00D34DC6"/>
    <w:rsid w:val="00D66ACB"/>
    <w:rsid w:val="00E00B3E"/>
    <w:rsid w:val="00E071EA"/>
    <w:rsid w:val="00E767C9"/>
    <w:rsid w:val="00E77064"/>
    <w:rsid w:val="00E85B46"/>
    <w:rsid w:val="00E93130"/>
    <w:rsid w:val="00ED22C9"/>
    <w:rsid w:val="00EF01C0"/>
    <w:rsid w:val="00EF2AF0"/>
    <w:rsid w:val="00EF55C2"/>
    <w:rsid w:val="00F169FB"/>
    <w:rsid w:val="00F34578"/>
    <w:rsid w:val="00F90685"/>
    <w:rsid w:val="00FB02DA"/>
    <w:rsid w:val="00FC65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2E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E85B46"/>
    <w:pPr>
      <w:widowControl w:val="0"/>
      <w:spacing w:after="0" w:line="240" w:lineRule="auto"/>
      <w:ind w:left="827"/>
    </w:pPr>
    <w:rPr>
      <w:rFonts w:ascii="Times New Roman" w:eastAsia="Times New Roman" w:hAnsi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85B46"/>
    <w:rPr>
      <w:rFonts w:ascii="Times New Roman" w:eastAsia="Times New Roman" w:hAnsi="Times New Roman"/>
    </w:rPr>
  </w:style>
  <w:style w:type="table" w:styleId="Tablaconcuadrcula">
    <w:name w:val="Table Grid"/>
    <w:basedOn w:val="Tablanormal"/>
    <w:uiPriority w:val="59"/>
    <w:rsid w:val="006800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AE7B2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E7B28"/>
    <w:pPr>
      <w:widowControl w:val="0"/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02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2ED5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rsid w:val="0059799C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7B4B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B4B34"/>
  </w:style>
  <w:style w:type="paragraph" w:styleId="Piedepgina">
    <w:name w:val="footer"/>
    <w:basedOn w:val="Normal"/>
    <w:link w:val="PiedepginaCar"/>
    <w:uiPriority w:val="99"/>
    <w:unhideWhenUsed/>
    <w:rsid w:val="007B4B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4B3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2E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cuerpo">
    <w:name w:val="Body Text"/>
    <w:basedOn w:val="Normal"/>
    <w:link w:val="TextodecuerpoCar"/>
    <w:uiPriority w:val="1"/>
    <w:qFormat/>
    <w:rsid w:val="00E85B46"/>
    <w:pPr>
      <w:widowControl w:val="0"/>
      <w:spacing w:after="0" w:line="240" w:lineRule="auto"/>
      <w:ind w:left="827"/>
    </w:pPr>
    <w:rPr>
      <w:rFonts w:ascii="Times New Roman" w:eastAsia="Times New Roman" w:hAnsi="Times New Roman"/>
    </w:rPr>
  </w:style>
  <w:style w:type="character" w:customStyle="1" w:styleId="TextodecuerpoCar">
    <w:name w:val="Texto de cuerpo Car"/>
    <w:basedOn w:val="Fuentedeprrafopredeter"/>
    <w:link w:val="Textodecuerpo"/>
    <w:uiPriority w:val="1"/>
    <w:rsid w:val="00E85B46"/>
    <w:rPr>
      <w:rFonts w:ascii="Times New Roman" w:eastAsia="Times New Roman" w:hAnsi="Times New Roman"/>
    </w:rPr>
  </w:style>
  <w:style w:type="table" w:styleId="Tablaconcuadrcula">
    <w:name w:val="Table Grid"/>
    <w:basedOn w:val="Tablanormal"/>
    <w:uiPriority w:val="59"/>
    <w:rsid w:val="006800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AE7B2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E7B28"/>
    <w:pPr>
      <w:widowControl w:val="0"/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02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2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wwf.org.mx/wwfmex/descargas/rep_monitoreo_colonias_monarca_06-07.pdf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wwf.org.mx/wwfmex/descargas/rep_monitoreo_colonias_monarca_06-07.pdf" TargetMode="External"/><Relationship Id="rId17" Type="http://schemas.openxmlformats.org/officeDocument/2006/relationships/hyperlink" Target="http://onlinelibrary.wiley.com/doi/10.1111/cobi.12138/ful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wwf.org.mx/wwfmex/descargas/rep_monitoreo_colonias_monarca_06-07.pdf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wwf.org.mx/wwfmex/descargas/060213_Reporte_Monitoreo_Moncarcas_05-06.pdf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wwf.org.mx/wwfmex/descargas/rep_monitoreo_colonias_monarca_06-07.pdf" TargetMode="External"/><Relationship Id="rId10" Type="http://schemas.openxmlformats.org/officeDocument/2006/relationships/hyperlink" Target="http://www.wwf.org.mx/wwfmex/descargas/MMonarca_Reporte_Monitoreo_Colonias_Dic04.pdf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wwf.org.mx/wwfmex/descargas/rep_monitoreo_colonias_monarca_06-07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1567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WWF Mexico</Company>
  <LinksUpToDate>false</LinksUpToDate>
  <CharactersWithSpaces>10169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del castill</dc:creator>
  <cp:lastModifiedBy>Omar Vidal Pinzon</cp:lastModifiedBy>
  <cp:revision>2</cp:revision>
  <dcterms:created xsi:type="dcterms:W3CDTF">2014-01-27T17:13:00Z</dcterms:created>
  <dcterms:modified xsi:type="dcterms:W3CDTF">2014-01-27T17:13:00Z</dcterms:modified>
</cp:coreProperties>
</file>